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73" w:rsidRDefault="008D0373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6 мая 2013 г. N 28321</w:t>
      </w:r>
    </w:p>
    <w:p w:rsidR="008D0373" w:rsidRDefault="008D03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Title"/>
        <w:jc w:val="center"/>
      </w:pPr>
      <w:r>
        <w:t>МИНИСТЕРСТВО ЗДРАВООХРАНЕНИЯ РОССИЙСКОЙ ФЕДЕРАЦИИ</w:t>
      </w:r>
    </w:p>
    <w:p w:rsidR="008D0373" w:rsidRDefault="008D0373">
      <w:pPr>
        <w:pStyle w:val="ConsPlusTitle"/>
        <w:jc w:val="center"/>
      </w:pPr>
    </w:p>
    <w:p w:rsidR="008D0373" w:rsidRDefault="008D0373">
      <w:pPr>
        <w:pStyle w:val="ConsPlusTitle"/>
        <w:jc w:val="center"/>
      </w:pPr>
      <w:r>
        <w:t>ПРИКАЗ</w:t>
      </w:r>
    </w:p>
    <w:p w:rsidR="008D0373" w:rsidRDefault="008D0373">
      <w:pPr>
        <w:pStyle w:val="ConsPlusTitle"/>
        <w:jc w:val="center"/>
      </w:pPr>
      <w:r>
        <w:t>от 11 марта 2013 г. N 121н</w:t>
      </w:r>
    </w:p>
    <w:p w:rsidR="008D0373" w:rsidRDefault="008D0373">
      <w:pPr>
        <w:pStyle w:val="ConsPlusTitle"/>
        <w:jc w:val="center"/>
      </w:pPr>
    </w:p>
    <w:p w:rsidR="008D0373" w:rsidRDefault="008D0373">
      <w:pPr>
        <w:pStyle w:val="ConsPlusTitle"/>
        <w:jc w:val="center"/>
      </w:pPr>
      <w:r>
        <w:t>ОБ УТВЕРЖДЕНИИ ТРЕБОВАНИЙ</w:t>
      </w:r>
    </w:p>
    <w:p w:rsidR="008D0373" w:rsidRDefault="008D0373">
      <w:pPr>
        <w:pStyle w:val="ConsPlusTitle"/>
        <w:jc w:val="center"/>
      </w:pPr>
      <w:r>
        <w:t>К ОРГАНИЗАЦИИ И ВЫПОЛНЕНИЮ РАБОТ (УСЛУГ)</w:t>
      </w:r>
    </w:p>
    <w:p w:rsidR="008D0373" w:rsidRDefault="008D0373">
      <w:pPr>
        <w:pStyle w:val="ConsPlusTitle"/>
        <w:jc w:val="center"/>
      </w:pPr>
      <w:r>
        <w:t xml:space="preserve">ПРИ ОКАЗАНИИ </w:t>
      </w:r>
      <w:proofErr w:type="gramStart"/>
      <w:r>
        <w:t>ПЕРВИЧНОЙ</w:t>
      </w:r>
      <w:proofErr w:type="gramEnd"/>
      <w:r>
        <w:t xml:space="preserve"> МЕДИКО-САНИТАРНОЙ,</w:t>
      </w:r>
    </w:p>
    <w:p w:rsidR="008D0373" w:rsidRDefault="008D0373">
      <w:pPr>
        <w:pStyle w:val="ConsPlusTitle"/>
        <w:jc w:val="center"/>
      </w:pPr>
      <w:proofErr w:type="gramStart"/>
      <w:r>
        <w:t>СПЕЦИАЛИЗИРОВАННОЙ</w:t>
      </w:r>
      <w:proofErr w:type="gramEnd"/>
      <w:r>
        <w:t xml:space="preserve"> (В ТОМ ЧИСЛЕ ВЫСОКОТЕХНОЛОГИЧНОЙ),</w:t>
      </w:r>
    </w:p>
    <w:p w:rsidR="008D0373" w:rsidRDefault="008D0373">
      <w:pPr>
        <w:pStyle w:val="ConsPlusTitle"/>
        <w:jc w:val="center"/>
      </w:pPr>
      <w:proofErr w:type="gramStart"/>
      <w:r>
        <w:t>СКОРОЙ</w:t>
      </w:r>
      <w:proofErr w:type="gramEnd"/>
      <w:r>
        <w:t xml:space="preserve"> (В ТОМ ЧИСЛЕ СКОРОЙ СПЕЦИАЛИЗИРОВАННОЙ),</w:t>
      </w:r>
    </w:p>
    <w:p w:rsidR="008D0373" w:rsidRDefault="008D0373">
      <w:pPr>
        <w:pStyle w:val="ConsPlusTitle"/>
        <w:jc w:val="center"/>
      </w:pPr>
      <w:r>
        <w:t>ПАЛЛИАТИВНОЙ МЕДИЦИНСКОЙ ПОМОЩИ, ОКАЗАНИИ МЕДИЦИНСКОЙ</w:t>
      </w:r>
    </w:p>
    <w:p w:rsidR="008D0373" w:rsidRDefault="008D0373">
      <w:pPr>
        <w:pStyle w:val="ConsPlusTitle"/>
        <w:jc w:val="center"/>
      </w:pPr>
      <w:r>
        <w:t>ПОМОЩИ ПРИ САНАТОРНО-КУРОРТНОМ ЛЕЧЕНИИ, ПРИ ПРОВЕДЕНИИ</w:t>
      </w:r>
    </w:p>
    <w:p w:rsidR="008D0373" w:rsidRDefault="008D0373">
      <w:pPr>
        <w:pStyle w:val="ConsPlusTitle"/>
        <w:jc w:val="center"/>
      </w:pPr>
      <w:r>
        <w:t>МЕДИЦИНСКИХ ЭКСПЕРТИЗ, МЕДИЦИНСКИХ ОСМОТРОВ, МЕДИЦИНСКИХ</w:t>
      </w:r>
    </w:p>
    <w:p w:rsidR="008D0373" w:rsidRDefault="008D0373">
      <w:pPr>
        <w:pStyle w:val="ConsPlusTitle"/>
        <w:jc w:val="center"/>
      </w:pPr>
      <w:r>
        <w:t>ОСВИДЕТЕЛЬСТВОВАНИЙ И САНИТАРНО-ПРОТИВОЭПИДЕМИЧЕСКИХ</w:t>
      </w:r>
    </w:p>
    <w:p w:rsidR="008D0373" w:rsidRDefault="008D0373">
      <w:pPr>
        <w:pStyle w:val="ConsPlusTitle"/>
        <w:jc w:val="center"/>
      </w:pPr>
      <w:r>
        <w:t>(ПРОФИЛАКТИЧЕСКИХ) МЕРОПРИЯТИЙ В РАМКАХ ОКАЗАНИЯ</w:t>
      </w:r>
    </w:p>
    <w:p w:rsidR="008D0373" w:rsidRDefault="008D0373">
      <w:pPr>
        <w:pStyle w:val="ConsPlusTitle"/>
        <w:jc w:val="center"/>
      </w:pPr>
      <w:r>
        <w:t>МЕДИЦИНСКОЙ ПОМОЩИ, ПРИ ТРАНСПЛАНТАЦИИ (ПЕРЕСАДКЕ)</w:t>
      </w:r>
    </w:p>
    <w:p w:rsidR="008D0373" w:rsidRDefault="008D0373">
      <w:pPr>
        <w:pStyle w:val="ConsPlusTitle"/>
        <w:jc w:val="center"/>
      </w:pPr>
      <w:r>
        <w:t xml:space="preserve">ОРГАНОВ И (ИЛИ) ТКАНЕЙ, </w:t>
      </w:r>
      <w:proofErr w:type="gramStart"/>
      <w:r>
        <w:t>ОБРАЩЕНИИ</w:t>
      </w:r>
      <w:proofErr w:type="gramEnd"/>
      <w:r>
        <w:t xml:space="preserve"> ДОНОРСКОЙ КРОВИ</w:t>
      </w:r>
    </w:p>
    <w:p w:rsidR="008D0373" w:rsidRDefault="008D0373">
      <w:pPr>
        <w:pStyle w:val="ConsPlusTitle"/>
        <w:jc w:val="center"/>
      </w:pPr>
      <w:r>
        <w:t>И (ИЛИ) ЕЕ КОМПОНЕНТОВ В МЕДИЦИНСКИХ ЦЕЛЯХ</w:t>
      </w:r>
    </w:p>
    <w:p w:rsidR="008D0373" w:rsidRDefault="008D03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D03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0373" w:rsidRDefault="008D03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373" w:rsidRDefault="008D03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13.06.2017 N 325н)</w:t>
            </w:r>
          </w:p>
        </w:tc>
      </w:tr>
    </w:tbl>
    <w:p w:rsidR="008D0373" w:rsidRDefault="008D0373">
      <w:pPr>
        <w:pStyle w:val="ConsPlusNormal"/>
        <w:jc w:val="center"/>
      </w:pPr>
    </w:p>
    <w:p w:rsidR="008D0373" w:rsidRDefault="008D037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3</w:t>
        </w:r>
      </w:hyperlink>
      <w: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>"), утвержденного постановлением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</w:t>
      </w:r>
      <w:proofErr w:type="gramEnd"/>
      <w:r>
        <w:t xml:space="preserve"> 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>")" (Собрание законодательства Российской Федерации, 2012, N 17, ст. 196; N 37, ст. 5002; 2013, N 3, ст. 207), приказываю: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4" w:history="1">
        <w:r>
          <w:rPr>
            <w:color w:val="0000FF"/>
          </w:rPr>
          <w:t>Требования</w:t>
        </w:r>
      </w:hyperlink>
      <w:r>
        <w:t xml:space="preserve">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целях.</w:t>
      </w:r>
      <w:proofErr w:type="gramEnd"/>
    </w:p>
    <w:p w:rsidR="008D0373" w:rsidRDefault="008D037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D0373" w:rsidRDefault="008D0373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10 мая 2007 г. N 323 "Об утверждении порядка организации работ (услуг), выполняемых при осуществлении доврачебной, амбулаторно-поликлинической (в том числе первичной медико-санитарной помощи, медицинской помощи женщинам в период беременности, во время и после родов, специализированной медицинской помощи), стационарной (в том числе первичной медико-санитарной помощи, медицинской помощи женщинам в период беременности, во</w:t>
      </w:r>
      <w:proofErr w:type="gramEnd"/>
      <w:r>
        <w:t xml:space="preserve"> время и после родов, специализированной медицинской помощи), скорой и скорой </w:t>
      </w:r>
      <w:r>
        <w:lastRenderedPageBreak/>
        <w:t>специализированной (санитарно-авиационной), высокотехнологичной, санаторно-курортной медицинской помощи"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7 июня 2007 г., регистрационный N 9613);</w:t>
      </w:r>
    </w:p>
    <w:p w:rsidR="008D0373" w:rsidRDefault="008D0373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января 2009 г. N 16н "О внесении изменений в приказ Министерства здравоохранения и социального развития Российской Федерации от 10 мая 2007 г. N 323" (зарегистрирован Министерством юстиции Российской Федерации 4 февраля 2009 г., регистрационный N 13268);</w:t>
      </w:r>
    </w:p>
    <w:p w:rsidR="008D0373" w:rsidRDefault="008D037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9 сентября 2009 г. N 710н "О внесении изменений в приказ Министерства здравоохранения и социального развития Российской Федерации от 10 мая 2007 г. N 323" (зарегистрирован Министерством юстиции Российской Федерации 11 декабря 2009 г., регистрационный N 15552).</w:t>
      </w: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jc w:val="right"/>
      </w:pPr>
      <w:r>
        <w:t>Министр</w:t>
      </w:r>
    </w:p>
    <w:p w:rsidR="008D0373" w:rsidRDefault="008D0373">
      <w:pPr>
        <w:pStyle w:val="ConsPlusNormal"/>
        <w:jc w:val="right"/>
      </w:pPr>
      <w:r>
        <w:t>В.И.СКВОРЦОВА</w:t>
      </w: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jc w:val="right"/>
      </w:pPr>
    </w:p>
    <w:p w:rsidR="008D0373" w:rsidRDefault="008D0373">
      <w:pPr>
        <w:pStyle w:val="ConsPlusNormal"/>
        <w:jc w:val="right"/>
        <w:outlineLvl w:val="0"/>
      </w:pPr>
      <w:r>
        <w:t>Утверждены</w:t>
      </w:r>
    </w:p>
    <w:p w:rsidR="008D0373" w:rsidRDefault="008D0373">
      <w:pPr>
        <w:pStyle w:val="ConsPlusNormal"/>
        <w:jc w:val="right"/>
      </w:pPr>
      <w:r>
        <w:t>приказом Министерства здравоохранения</w:t>
      </w:r>
    </w:p>
    <w:p w:rsidR="008D0373" w:rsidRDefault="008D0373">
      <w:pPr>
        <w:pStyle w:val="ConsPlusNormal"/>
        <w:jc w:val="right"/>
      </w:pPr>
      <w:r>
        <w:t>Российской Федерации</w:t>
      </w:r>
    </w:p>
    <w:p w:rsidR="008D0373" w:rsidRDefault="008D0373">
      <w:pPr>
        <w:pStyle w:val="ConsPlusNormal"/>
        <w:jc w:val="right"/>
      </w:pPr>
      <w:r>
        <w:t>от 11 марта 2013 г. N 121н</w:t>
      </w: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Title"/>
        <w:jc w:val="center"/>
      </w:pPr>
      <w:bookmarkStart w:id="1" w:name="P44"/>
      <w:bookmarkEnd w:id="1"/>
      <w:r>
        <w:t>ТРЕБОВАНИЯ</w:t>
      </w:r>
    </w:p>
    <w:p w:rsidR="008D0373" w:rsidRDefault="008D0373">
      <w:pPr>
        <w:pStyle w:val="ConsPlusTitle"/>
        <w:jc w:val="center"/>
      </w:pPr>
      <w:r>
        <w:t>К ОРГАНИЗАЦИИ И ВЫПОЛНЕНИЮ РАБОТ (УСЛУГ)</w:t>
      </w:r>
    </w:p>
    <w:p w:rsidR="008D0373" w:rsidRDefault="008D0373">
      <w:pPr>
        <w:pStyle w:val="ConsPlusTitle"/>
        <w:jc w:val="center"/>
      </w:pPr>
      <w:r>
        <w:t xml:space="preserve">ПРИ ОКАЗАНИИ </w:t>
      </w:r>
      <w:proofErr w:type="gramStart"/>
      <w:r>
        <w:t>ПЕРВИЧНОЙ</w:t>
      </w:r>
      <w:proofErr w:type="gramEnd"/>
      <w:r>
        <w:t xml:space="preserve"> МЕДИКО-САНИТАРНОЙ,</w:t>
      </w:r>
    </w:p>
    <w:p w:rsidR="008D0373" w:rsidRDefault="008D0373">
      <w:pPr>
        <w:pStyle w:val="ConsPlusTitle"/>
        <w:jc w:val="center"/>
      </w:pPr>
      <w:proofErr w:type="gramStart"/>
      <w:r>
        <w:t>СПЕЦИАЛИЗИРОВАННОЙ</w:t>
      </w:r>
      <w:proofErr w:type="gramEnd"/>
      <w:r>
        <w:t xml:space="preserve"> (В ТОМ ЧИСЛЕ ВЫСОКОТЕХНОЛОГИЧНОЙ),</w:t>
      </w:r>
    </w:p>
    <w:p w:rsidR="008D0373" w:rsidRDefault="008D0373">
      <w:pPr>
        <w:pStyle w:val="ConsPlusTitle"/>
        <w:jc w:val="center"/>
      </w:pPr>
      <w:proofErr w:type="gramStart"/>
      <w:r>
        <w:t>СКОРОЙ</w:t>
      </w:r>
      <w:proofErr w:type="gramEnd"/>
      <w:r>
        <w:t xml:space="preserve"> (В ТОМ ЧИСЛЕ СКОРОЙ СПЕЦИАЛИЗИРОВАННОЙ),</w:t>
      </w:r>
    </w:p>
    <w:p w:rsidR="008D0373" w:rsidRDefault="008D0373">
      <w:pPr>
        <w:pStyle w:val="ConsPlusTitle"/>
        <w:jc w:val="center"/>
      </w:pPr>
      <w:r>
        <w:t>ПАЛЛИАТИВНОЙ МЕДИЦИНСКОЙ ПОМОЩИ, ОКАЗАНИИ МЕДИЦИНСКОЙ</w:t>
      </w:r>
    </w:p>
    <w:p w:rsidR="008D0373" w:rsidRDefault="008D0373">
      <w:pPr>
        <w:pStyle w:val="ConsPlusTitle"/>
        <w:jc w:val="center"/>
      </w:pPr>
      <w:r>
        <w:t>ПОМОЩИ ПРИ САНАТОРНО-КУРОРТНОМ ЛЕЧЕНИИ, ПРИ ПРОВЕДЕНИИ</w:t>
      </w:r>
    </w:p>
    <w:p w:rsidR="008D0373" w:rsidRDefault="008D0373">
      <w:pPr>
        <w:pStyle w:val="ConsPlusTitle"/>
        <w:jc w:val="center"/>
      </w:pPr>
      <w:r>
        <w:t>МЕДИЦИНСКИХ ЭКСПЕРТИЗ, МЕДИЦИНСКИХ ОСМОТРОВ, МЕДИЦИНСКИХ</w:t>
      </w:r>
    </w:p>
    <w:p w:rsidR="008D0373" w:rsidRDefault="008D0373">
      <w:pPr>
        <w:pStyle w:val="ConsPlusTitle"/>
        <w:jc w:val="center"/>
      </w:pPr>
      <w:r>
        <w:t>ОСВИДЕТЕЛЬСТВОВАНИЙ И САНИТАРНО-ПРОТИВОЭПИДЕМИЧЕСКИХ</w:t>
      </w:r>
    </w:p>
    <w:p w:rsidR="008D0373" w:rsidRDefault="008D0373">
      <w:pPr>
        <w:pStyle w:val="ConsPlusTitle"/>
        <w:jc w:val="center"/>
      </w:pPr>
      <w:r>
        <w:t>(ПРОФИЛАКТИЧЕСКИХ) МЕРОПРИЯТИЙ В РАМКАХ ОКАЗАНИЯ</w:t>
      </w:r>
    </w:p>
    <w:p w:rsidR="008D0373" w:rsidRDefault="008D0373">
      <w:pPr>
        <w:pStyle w:val="ConsPlusTitle"/>
        <w:jc w:val="center"/>
      </w:pPr>
      <w:r>
        <w:t>МЕДИЦИНСКОЙ ПОМОЩИ, ПРИ ТРАНСПЛАНТАЦИИ (ПЕРЕСАДКЕ)</w:t>
      </w:r>
    </w:p>
    <w:p w:rsidR="008D0373" w:rsidRDefault="008D0373">
      <w:pPr>
        <w:pStyle w:val="ConsPlusTitle"/>
        <w:jc w:val="center"/>
      </w:pPr>
      <w:r>
        <w:t xml:space="preserve">ОРГАНОВ И (ИЛИ) ТКАНЕЙ, </w:t>
      </w:r>
      <w:proofErr w:type="gramStart"/>
      <w:r>
        <w:t>ОБРАЩЕНИИ</w:t>
      </w:r>
      <w:proofErr w:type="gramEnd"/>
      <w:r>
        <w:t xml:space="preserve"> ДОНОРСКОЙ КРОВИ</w:t>
      </w:r>
    </w:p>
    <w:p w:rsidR="008D0373" w:rsidRDefault="008D0373">
      <w:pPr>
        <w:pStyle w:val="ConsPlusTitle"/>
        <w:jc w:val="center"/>
      </w:pPr>
      <w:r>
        <w:t>И (ИЛИ) ЕЕ КОМПОНЕНТОВ В МЕДИЦИНСКИХ ЦЕЛЯХ</w:t>
      </w:r>
    </w:p>
    <w:p w:rsidR="008D0373" w:rsidRDefault="008D03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D03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0373" w:rsidRDefault="008D03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0373" w:rsidRDefault="008D03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13.06.2017 N 325н)</w:t>
            </w:r>
          </w:p>
        </w:tc>
      </w:tr>
    </w:tbl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Требования устанавливаются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</w:t>
      </w:r>
      <w:proofErr w:type="gramEnd"/>
      <w:r>
        <w:t xml:space="preserve"> и (или) ее компонентов в медицинских целях в зависимости от условий оказания медицинской помощи и применяются в целях лицензирования медицинской деятельности.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2.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1) при оказании первичной доврачебной медико-санитарной помощи в амбулаторных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бактериологии;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вакцинации (проведению профилактических прививок);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гигиене в стоматологии;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гигиеническому воспитанию;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гистологии;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дезинфектологии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медико-социальной</w:t>
      </w:r>
      <w:proofErr w:type="gramEnd"/>
      <w:r>
        <w:t xml:space="preserve">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оптике;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массажу;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неотложной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операционному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практике;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сестринского дела;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паразитологии;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 в косметологии;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 в 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стоматологии ортопедической;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профилактической;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функциональной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энтомологии;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эпидемиологии;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2) при оказании первичной врачебной медико-санитарной помощи в амбулаторных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вакцинации (проведению профилактических прививок);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неотложной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врачебной практике (семейной медицине);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3) при оказании первичной врачебной медико-санитарной помощи в условиях дневного стационара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неотложной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врачебной практике (семейной медицине);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4) при оказании первичной специализированной медико-санитарной помощи в амбулаторных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авиационной и космической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(искусственному прерыванию беременности);</w:t>
      </w:r>
    </w:p>
    <w:p w:rsidR="008D0373" w:rsidRDefault="008D0373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акушерству и гинекологии (использованию вспомогательных репродуктивных технологий);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аллергологии и иммунологии;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бактериологии;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вирусологии;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водолазной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гастроэнтерологии;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гериатрии;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гигиеническому воспитанию;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гистологии;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дезинфектологии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дерматовенерологии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урологии-андрологии;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диабетологии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диетологии;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забору, </w:t>
      </w:r>
      <w:proofErr w:type="spellStart"/>
      <w:r>
        <w:t>криоконсервации</w:t>
      </w:r>
      <w:proofErr w:type="spellEnd"/>
      <w:r>
        <w:t xml:space="preserve"> и хранению половых клеток и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фармакологии;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косметологии;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лабораторной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 и спортивной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мануальной 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реабилитации;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нейрохирургии;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неотложной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ортодонтии;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остеопатии</w:t>
      </w:r>
      <w:proofErr w:type="spellEnd"/>
      <w:r>
        <w:t>;</w:t>
      </w:r>
    </w:p>
    <w:p w:rsidR="008D0373" w:rsidRDefault="008D0373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офтальмологии;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паразитологии;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патологической анатомии;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пластической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профпатологии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пульмонологии;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радиологии;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ревматологии;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рефлексотерапии;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санитарно-гигиеническим лабораторным исследованиям;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сексологии;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сердечно-сосудистой</w:t>
      </w:r>
      <w:proofErr w:type="gramEnd"/>
      <w:r>
        <w:t xml:space="preserve">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детской;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общей практики;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ортопедической;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терапевтической;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хирургической;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сурдологии</w:t>
      </w:r>
      <w:proofErr w:type="spellEnd"/>
      <w:r>
        <w:t>-оториноларингологии;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токсикологии;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торакальной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транспортировке половых клеток и (или)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ультразвуковой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фтизиатрии;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функциональной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челюстно-лицевой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эндоскопии;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энтомологии;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эпидемиологии;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5) при оказании первичной специализированной медико-санитарной помощи в условиях дневного стационара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авиационной и космической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(искусственному прерыванию беременности);</w:t>
      </w:r>
    </w:p>
    <w:p w:rsidR="008D0373" w:rsidRDefault="008D0373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акушерству и гинекологии (использованию вспомогательных репродуктивных технологий);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аллергологии и иммунологии;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водолазной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бактериологии;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вирусологии;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гастроэнтерологии;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гериатрии;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дезинфектологии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дерматовенерологии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урологии-андрологии;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диабетологии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диетологии;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забору, </w:t>
      </w:r>
      <w:proofErr w:type="spellStart"/>
      <w:r>
        <w:t>криоконсервации</w:t>
      </w:r>
      <w:proofErr w:type="spellEnd"/>
      <w:r>
        <w:t xml:space="preserve"> и хранению половых клеток и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фармакологии;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 и спортивной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мануальной 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медицинской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реабилитации;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нейрохирургии;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неонатологии;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ортодонтии;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офтальмологии;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паразитологии;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парадонтологии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пульмонологии;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рефлексотерапии;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сексологии;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сердечно-сосудистой</w:t>
      </w:r>
      <w:proofErr w:type="gramEnd"/>
      <w:r>
        <w:t xml:space="preserve">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детской;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ортопедической;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терапевтической;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хирургической;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сурдологии</w:t>
      </w:r>
      <w:proofErr w:type="spellEnd"/>
      <w:r>
        <w:t>-оториноларингологии;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транспортировке половых клеток и (или)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трансфузиологии;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ультразвуковой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фтизиатрии;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функциональной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челюстно-лицевой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(абдоминальной);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эндоскопии;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эпидемиологии.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3.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1) при оказании специализированной медицинской помощи в условиях дневного стационара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авиационной и космической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(искусственному прерыванию беременности);</w:t>
      </w:r>
    </w:p>
    <w:p w:rsidR="008D0373" w:rsidRDefault="008D0373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(использованию вспомогательных репродуктивных технологий);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аллергологии и иммунологии;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бактериологии;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вирусологии;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водолазной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гастроэнтерологии;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гериатрии;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гистологии;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дезинфектологии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дерматовенерологии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урологии-андрологии;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диабетологии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диетологии;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забору гемопоэтических стволовых клеток;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забору, </w:t>
      </w:r>
      <w:proofErr w:type="spellStart"/>
      <w:r>
        <w:t>криоконсервации</w:t>
      </w:r>
      <w:proofErr w:type="spellEnd"/>
      <w:r>
        <w:t xml:space="preserve"> и хранению половых клеток и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фармакологии;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 и спортивной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мануальной 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оптике;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реабилитации;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медицинскому массажу;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нейрохирургии;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неонатологии;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практике;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операционному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сестринского дела;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ортодонтии;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офтальмологии;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патологической анатомии;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паразитологии;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пульмонологии;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радиологии;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радиотерапии;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ревматологии;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рентгенэндоваскулярной</w:t>
      </w:r>
      <w:proofErr w:type="spellEnd"/>
      <w:r>
        <w:t xml:space="preserve"> диагностике и лечению;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рефлексотерапии;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сексологии;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сердечно-сосудистой</w:t>
      </w:r>
      <w:proofErr w:type="gramEnd"/>
      <w:r>
        <w:t xml:space="preserve">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 в 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стоматологии детской;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ортопедической;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терапевтической;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хирургической;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сурдологии</w:t>
      </w:r>
      <w:proofErr w:type="spellEnd"/>
      <w:r>
        <w:t>-оториноларингологии;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торакальной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транспортировке половых клеток и (или)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трансфузиологии;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ультразвуковой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фтизиатрии;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функциональной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(абдоминальной);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</w:t>
      </w:r>
      <w:proofErr w:type="spellStart"/>
      <w:r>
        <w:t>комбустиологии</w:t>
      </w:r>
      <w:proofErr w:type="spellEnd"/>
      <w:r>
        <w:t>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челюстно-лицевой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эндоскопии;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энтомологии;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эпидемиологии;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2) при оказании специализированной медицинской помощи в стационарных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авиационной и космической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(искусственному прерыванию беременности);</w:t>
      </w:r>
    </w:p>
    <w:p w:rsidR="008D0373" w:rsidRDefault="008D0373">
      <w:pPr>
        <w:pStyle w:val="ConsPlusNormal"/>
        <w:jc w:val="both"/>
      </w:pPr>
      <w:r>
        <w:lastRenderedPageBreak/>
        <w:t xml:space="preserve">(абзац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(использованию вспомогательных репродуктивных технологий);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аллергологии и иммунологии;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бактериологии;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вакцинации (проведению профилактических прививок);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вирусологии;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водолазной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гастроэнтерологии;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гериатрии;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гистологии;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дезинфектологии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дерматовенерологии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урологии-андрологии;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диабетологии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диетологии;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забору гемопоэтических стволовых клеток;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забору, </w:t>
      </w:r>
      <w:proofErr w:type="spellStart"/>
      <w:r>
        <w:t>криоконсервации</w:t>
      </w:r>
      <w:proofErr w:type="spellEnd"/>
      <w:r>
        <w:t xml:space="preserve"> и хранению половых клеток и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изъятию и хранению органов и (или) тканей человека для трансплантации;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фармакологии;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lastRenderedPageBreak/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микологии;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 и спортивной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мануальной 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оптике;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реабилитации;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массажу;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нейрохирургии;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неонатологии;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практике;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операционному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сестринского дела;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ортодонтии;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остеопатии</w:t>
      </w:r>
      <w:proofErr w:type="spellEnd"/>
      <w:r>
        <w:t>;</w:t>
      </w:r>
    </w:p>
    <w:p w:rsidR="008D0373" w:rsidRDefault="008D0373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офтальмологии;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паразитологии;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патологической анатомии;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пластической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профпатологии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пульмонологии;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радиологии;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радиотерапии;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ревматологии;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рентгенэндоваскулярной</w:t>
      </w:r>
      <w:proofErr w:type="spellEnd"/>
      <w:r>
        <w:t xml:space="preserve"> диагностике и лечению;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рефлексотерапии;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сексологии;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сердечно-сосудистой</w:t>
      </w:r>
      <w:proofErr w:type="gramEnd"/>
      <w:r>
        <w:t xml:space="preserve">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 в 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детской;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ортопедической;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терапевтической;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хирургической;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сурдологии</w:t>
      </w:r>
      <w:proofErr w:type="spellEnd"/>
      <w:r>
        <w:t>-оториноларингологии;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токсикологии;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торакальной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транспортировке гемопоэтических стволовых клеток и костного мозга;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транспортировке органов и (или) тканей человека для трансплантации;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транспортировке половых клеток и (или) тканей репродуктивных органов;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трансфузиологии;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ультразвуковой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фтизиатрии;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функциональной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(абдоминальной);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</w:t>
      </w:r>
      <w:proofErr w:type="spellStart"/>
      <w:r>
        <w:t>комбустиологии</w:t>
      </w:r>
      <w:proofErr w:type="spellEnd"/>
      <w:r>
        <w:t>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хранению гемопоэтических стволовых клеток и костного мозга;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челюстно-лицевой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эндоскопии;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энтомологии;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эпидемиологии;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3) при оказании высокотехнологичной медицинской помощи в условиях дневного стационара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(использованию вспомогательных репродуктивных технологий);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ревматологии;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4) при оказании высокотехнологичной медицинской помощи в стационарных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(использованию вспомогательных репродуктивных технологий);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гастроэнтерологии;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дерматовенерологии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урологии-андрологии;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генетике;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нейрохирургии;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неонатологии;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оториноларингологии (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офтальмологии;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ревматологии;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сердечно-сосудистой</w:t>
      </w:r>
      <w:proofErr w:type="gramEnd"/>
      <w:r>
        <w:t xml:space="preserve">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торакальной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трансплантации костного мозга и гемопоэтических стволовых клеток;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(абдоминальной);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</w:t>
      </w:r>
      <w:proofErr w:type="spellStart"/>
      <w:r>
        <w:t>комбустиологии</w:t>
      </w:r>
      <w:proofErr w:type="spellEnd"/>
      <w:r>
        <w:t>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(трансплантации органов и (или) тканей);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челюстно-лицевой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эндокринологии.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4.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1) при оказании скорой медицинской помощи вне медицинской организации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2) при оказании скорой специализированной медицинской помощи вне медицинской организации, в том числе выездными экстренными консультативными бригадами скорой медицинской помощи,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урологии-андрологии;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нейрохирургии;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неонатологии;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офтальмологии;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сердечно-сосудистой</w:t>
      </w:r>
      <w:proofErr w:type="gramEnd"/>
      <w:r>
        <w:t xml:space="preserve">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токсикологии;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торакальной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(абдоминальной);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 (</w:t>
      </w:r>
      <w:proofErr w:type="spellStart"/>
      <w:r>
        <w:t>комбустиологии</w:t>
      </w:r>
      <w:proofErr w:type="spellEnd"/>
      <w:r>
        <w:t>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челюстно-лицевой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эндоскопии;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3) при оказании скорой медицинской помощи в амбулаторных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4) при оказании скорой специализированной медицинской помощи в амбулаторных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нейрохирургии;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токсикологии;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5) при оказании скорой, в том числе скорой специализированной, медицинской помощи в стационарных условиях (в условиях отделения экстренной медицинской помощи)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дезинфектологии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практике;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ультразвуковой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управление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эндоскопии.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5. При оказании </w:t>
      </w:r>
      <w:hyperlink r:id="rId25" w:history="1">
        <w:r>
          <w:rPr>
            <w:color w:val="0000FF"/>
          </w:rPr>
          <w:t>паллиативной</w:t>
        </w:r>
      </w:hyperlink>
      <w:r>
        <w:t xml:space="preserve"> медицинской помощи организуются и выполняются следующие работы (услуги):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1) при оказании паллиативной медицинской помощи в амбулаторных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гериатрии;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 и спортивной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медико-социальной</w:t>
      </w:r>
      <w:proofErr w:type="gramEnd"/>
      <w:r>
        <w:t xml:space="preserve">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массажу;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реабилитации;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практике;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 в 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2) при оказании паллиативной медицинской помощи в стационарных условиях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анестезиологии и реаниматологии;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гериатрии;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диетологии;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инфекционным болезням;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 и спортивной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медико-социальной</w:t>
      </w:r>
      <w:proofErr w:type="gramEnd"/>
      <w:r>
        <w:t xml:space="preserve">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реабилитации;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практике;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онкологии;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патологической анатомии;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психиатрии-наркологии;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 в 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трансфузиологии;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эндокринологии.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6. При оказании медицинской помощи при санаторно-курортном лечении организуются и выполняются работы (услуги)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8D0373" w:rsidRDefault="008D037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акушерскому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аллергологии и иммунологии;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гастроэнтерологии;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гериатрии;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гигиеническому воспитанию;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дезинфектологии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дерматовенерологии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урологии-андрологии;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детской 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диабетологии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диетологии;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кардиологии;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клинической 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колопроктологии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лабораторному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лечебной физкультуре;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лечебной физкультуре и спортивной медицине;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мануальной 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реабилитации;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медицинской статистике;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массажу;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неврологии;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нефрологии;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общей практике;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остеопатии</w:t>
      </w:r>
      <w:proofErr w:type="spellEnd"/>
      <w:r>
        <w:t>;</w:t>
      </w:r>
    </w:p>
    <w:p w:rsidR="008D0373" w:rsidRDefault="008D0373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Минздрава России от 13.06.2017 N 325н)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офтальмологии;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профпатологии</w:t>
      </w:r>
      <w:proofErr w:type="spellEnd"/>
      <w:r>
        <w:t>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пульмонологии;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ревматологии;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рентгенологии;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рефлексотерапии;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сестринскому делу в педиатрии;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детской;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общей практики;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терапевтической;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стоматологии хирургической;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spellStart"/>
      <w:r>
        <w:t>сурдологии</w:t>
      </w:r>
      <w:proofErr w:type="spellEnd"/>
      <w:r>
        <w:t>-оториноларингологии;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травматологии и ортопедии;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>ультразвуковой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управлению сестринской деятельностью;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урологии;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физиотерапии;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фтизиатрии;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функциональной диагностике;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хирургии;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эндокринологии;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эндоскопии;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эпидемиологии.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7.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1) при проведении медицинских осмотров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медицинским осмотрам (предварительным, периодическим);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медицинским осмотрам (предполетным, послеполетным);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медицинским осмотрам профилактическим;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2) при проведении медицинских освидетельствований: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освидетельствованию кандидатов в усыновители, опекуны (попечители) или приемные родители;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освидетельствованию на выявление ВИЧ-инфекции;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медицинских противопоказаний к управлению транспортным средством;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медицинских противопоказаний к владению оружием;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медицинскому освидетельствованию на состояние опьянения (алкогольного, наркотического или иного токсического);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психиатрическому освидетельствованию;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lastRenderedPageBreak/>
        <w:t xml:space="preserve">3) при проведении медицинских экспертиз </w:t>
      </w:r>
      <w:proofErr w:type="gramStart"/>
      <w:r>
        <w:t>по</w:t>
      </w:r>
      <w:proofErr w:type="gramEnd"/>
      <w:r>
        <w:t>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военно-врачебной экспертизе;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врачебно-летной экспертизе;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медико-социальной</w:t>
      </w:r>
      <w:proofErr w:type="gramEnd"/>
      <w:r>
        <w:t xml:space="preserve"> экспертизе;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судебно-медицинской экспертизе;</w:t>
      </w:r>
    </w:p>
    <w:p w:rsidR="008D0373" w:rsidRDefault="008D0373">
      <w:pPr>
        <w:pStyle w:val="ConsPlusNormal"/>
        <w:spacing w:before="220"/>
        <w:ind w:firstLine="540"/>
        <w:jc w:val="both"/>
      </w:pPr>
      <w:proofErr w:type="gramStart"/>
      <w:r>
        <w:t>судебно-медицинской экспертизе вещественных доказательств и исследованию биологических объектов (биохимической, генетической, медико-криминалистической, спектрографической, судебно-биологической, судебно-гистологической, судебно-химической, судебно-цитологической, химико-токсикологической);</w:t>
      </w:r>
      <w:proofErr w:type="gramEnd"/>
    </w:p>
    <w:p w:rsidR="008D0373" w:rsidRDefault="008D0373">
      <w:pPr>
        <w:pStyle w:val="ConsPlusNormal"/>
        <w:spacing w:before="220"/>
        <w:ind w:firstLine="540"/>
        <w:jc w:val="both"/>
      </w:pPr>
      <w:r>
        <w:t>судебно-медицинской экспертизе и исследованию трупа;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судебно-медицинской экспертизе и обследованию потерпевших, обвиняемых и других лиц;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судебно-психиатрической экспертизе: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однородной амбулаторной судебно-психиатрической экспертизе;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комплексной амбулаторной судебно-психиатрической экспертизе;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однородной стационарной судебно-психиатрической экспертизе;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 xml:space="preserve">комплексной стационарной судебно-психиатрической экспертизе (психолого-психиатрической, </w:t>
      </w:r>
      <w:proofErr w:type="spellStart"/>
      <w:r>
        <w:t>сексолого</w:t>
      </w:r>
      <w:proofErr w:type="spellEnd"/>
      <w:r>
        <w:t>-психиатрической);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экспертизе качества медицинской помощи;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экспертизе профессиональной пригодности;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экспертизе временной нетрудоспособности;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экспертизе связи заболевания с профессией.</w:t>
      </w:r>
    </w:p>
    <w:p w:rsidR="008D0373" w:rsidRDefault="008D0373">
      <w:pPr>
        <w:pStyle w:val="ConsPlusNormal"/>
        <w:spacing w:before="220"/>
        <w:ind w:firstLine="540"/>
        <w:jc w:val="both"/>
      </w:pPr>
      <w:r>
        <w:t>8. При обращении донорской крови и (или) ее компонентов в медицинских целях организуются и выполняются работы (услуги) по заготовке, хранению донорской крови и (или) ее компонентов.</w:t>
      </w: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ind w:firstLine="540"/>
        <w:jc w:val="both"/>
      </w:pPr>
    </w:p>
    <w:p w:rsidR="008D0373" w:rsidRDefault="008D03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85D" w:rsidRDefault="0045185D"/>
    <w:sectPr w:rsidR="0045185D" w:rsidSect="0040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73"/>
    <w:rsid w:val="0045185D"/>
    <w:rsid w:val="008D0373"/>
    <w:rsid w:val="00B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03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0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03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E2F4FDA3ECBD0C6F8A96EA771870962B7F754B2422EB076CEE51EYAs9I" TargetMode="External"/><Relationship Id="rId13" Type="http://schemas.openxmlformats.org/officeDocument/2006/relationships/hyperlink" Target="consultantplus://offline/ref=550E2F4FDA3ECBD0C6F8A96EA771870968B2F950B54073BA7E97E91CAEE34CF13BB9B21CF17EA56AYAs8I" TargetMode="External"/><Relationship Id="rId18" Type="http://schemas.openxmlformats.org/officeDocument/2006/relationships/hyperlink" Target="consultantplus://offline/ref=550E2F4FDA3ECBD0C6F8A96EA771870968B2F950B54073BA7E97E91CAEE34CF13BB9B21CF17EA568YAs0I" TargetMode="External"/><Relationship Id="rId26" Type="http://schemas.openxmlformats.org/officeDocument/2006/relationships/hyperlink" Target="consultantplus://offline/ref=550E2F4FDA3ECBD0C6F8A96EA771870968B2F950B54073BA7E97E91CAEE34CF13BB9B21CF17EA56FYAs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0E2F4FDA3ECBD0C6F8A96EA771870968B2F950B54073BA7E97E91CAEE34CF13BB9B21CF17EA568YAs5I" TargetMode="External"/><Relationship Id="rId7" Type="http://schemas.openxmlformats.org/officeDocument/2006/relationships/hyperlink" Target="consultantplus://offline/ref=550E2F4FDA3ECBD0C6F8A96EA771870963B7F953B2422EB076CEE51EYAs9I" TargetMode="External"/><Relationship Id="rId12" Type="http://schemas.openxmlformats.org/officeDocument/2006/relationships/hyperlink" Target="consultantplus://offline/ref=550E2F4FDA3ECBD0C6F8A96EA771870968B2F950B54073BA7E97E91CAEE34CF13BB9B21CF17EA56AYAs6I" TargetMode="External"/><Relationship Id="rId17" Type="http://schemas.openxmlformats.org/officeDocument/2006/relationships/hyperlink" Target="consultantplus://offline/ref=550E2F4FDA3ECBD0C6F8A96EA771870968B2F950B54073BA7E97E91CAEE34CF13BB9B21CF17EA569YAs7I" TargetMode="External"/><Relationship Id="rId25" Type="http://schemas.openxmlformats.org/officeDocument/2006/relationships/hyperlink" Target="consultantplus://offline/ref=550E2F4FDA3ECBD0C6F8B775B27187096BB4F954BC4173BA7E97E91CAEE34CF13BB9B21CF17EA56AYAs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0E2F4FDA3ECBD0C6F8A96EA771870968B2F950B54073BA7E97E91CAEE34CF13BB9B21CF17EA569YAs6I" TargetMode="External"/><Relationship Id="rId20" Type="http://schemas.openxmlformats.org/officeDocument/2006/relationships/hyperlink" Target="consultantplus://offline/ref=550E2F4FDA3ECBD0C6F8A96EA771870968B2F950B54073BA7E97E91CAEE34CF13BB9B21CF17EA568YAs3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0E2F4FDA3ECBD0C6F8A96EA771870968B0F951B34D73BA7E97E91CAEE34CF13BB9B2Y1sFI" TargetMode="External"/><Relationship Id="rId11" Type="http://schemas.openxmlformats.org/officeDocument/2006/relationships/hyperlink" Target="consultantplus://offline/ref=550E2F4FDA3ECBD0C6F8A96EA771870968B2F950B54073BA7E97E91CAEE34CF13BB9B21CF17EA56AYAs5I" TargetMode="External"/><Relationship Id="rId24" Type="http://schemas.openxmlformats.org/officeDocument/2006/relationships/hyperlink" Target="consultantplus://offline/ref=550E2F4FDA3ECBD0C6F8A96EA771870968B2F950B54073BA7E97E91CAEE34CF13BB9B21CF17EA568YAs9I" TargetMode="External"/><Relationship Id="rId5" Type="http://schemas.openxmlformats.org/officeDocument/2006/relationships/hyperlink" Target="consultantplus://offline/ref=550E2F4FDA3ECBD0C6F8A96EA771870968B2F950B54073BA7E97E91CAEE34CF13BB9B21CF17EA56BYAs6I" TargetMode="External"/><Relationship Id="rId15" Type="http://schemas.openxmlformats.org/officeDocument/2006/relationships/hyperlink" Target="consultantplus://offline/ref=550E2F4FDA3ECBD0C6F8A96EA771870968B2F950B54073BA7E97E91CAEE34CF13BB9B21CF17EA569YAs2I" TargetMode="External"/><Relationship Id="rId23" Type="http://schemas.openxmlformats.org/officeDocument/2006/relationships/hyperlink" Target="consultantplus://offline/ref=550E2F4FDA3ECBD0C6F8A96EA771870968B2F950B54073BA7E97E91CAEE34CF13BB9B21CF17EA568YAs8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50E2F4FDA3ECBD0C6F8A96EA771870968B2F950B54073BA7E97E91CAEE34CF13BB9B21CF17EA56BYAs6I" TargetMode="External"/><Relationship Id="rId19" Type="http://schemas.openxmlformats.org/officeDocument/2006/relationships/hyperlink" Target="consultantplus://offline/ref=550E2F4FDA3ECBD0C6F8A96EA771870968B2F950B54073BA7E97E91CAEE34CF13BB9B21CF17EA568YAs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0E2F4FDA3ECBD0C6F8A96EA771870963B7F851B2422EB076CEE51EYAs9I" TargetMode="External"/><Relationship Id="rId14" Type="http://schemas.openxmlformats.org/officeDocument/2006/relationships/hyperlink" Target="consultantplus://offline/ref=550E2F4FDA3ECBD0C6F8A96EA771870968B2F950B54073BA7E97E91CAEE34CF13BB9B21CF17EA569YAs1I" TargetMode="External"/><Relationship Id="rId22" Type="http://schemas.openxmlformats.org/officeDocument/2006/relationships/hyperlink" Target="consultantplus://offline/ref=550E2F4FDA3ECBD0C6F8A96EA771870968B2F950B54073BA7E97E91CAEE34CF13BB9B21CF17EA568YAs6I" TargetMode="External"/><Relationship Id="rId27" Type="http://schemas.openxmlformats.org/officeDocument/2006/relationships/hyperlink" Target="consultantplus://offline/ref=550E2F4FDA3ECBD0C6F8A96EA771870968B2F950B54073BA7E97E91CAEE34CF13BB9B21CF17EA56FYAs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2018-02-16T08:44:00Z</dcterms:created>
  <dcterms:modified xsi:type="dcterms:W3CDTF">2018-02-16T08:45:00Z</dcterms:modified>
</cp:coreProperties>
</file>