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F8" w:rsidRPr="00A94D8C" w:rsidRDefault="00846EF8" w:rsidP="00846EF8">
      <w:pPr>
        <w:pStyle w:val="ConsPlusNormal"/>
        <w:jc w:val="right"/>
        <w:outlineLvl w:val="0"/>
        <w:rPr>
          <w:rFonts w:ascii="Times New Roman" w:hAnsi="Times New Roman" w:cs="Times New Roman"/>
          <w:sz w:val="28"/>
          <w:szCs w:val="28"/>
        </w:rPr>
      </w:pPr>
      <w:r w:rsidRPr="00A94D8C">
        <w:rPr>
          <w:rFonts w:ascii="Times New Roman" w:hAnsi="Times New Roman" w:cs="Times New Roman"/>
          <w:sz w:val="28"/>
          <w:szCs w:val="28"/>
        </w:rPr>
        <w:t>УТВЕРЖДЕНА</w:t>
      </w:r>
    </w:p>
    <w:p w:rsidR="00846EF8" w:rsidRPr="00A94D8C" w:rsidRDefault="00846EF8" w:rsidP="00846EF8">
      <w:pPr>
        <w:pStyle w:val="ConsPlusNormal"/>
        <w:jc w:val="right"/>
        <w:rPr>
          <w:rFonts w:ascii="Times New Roman" w:hAnsi="Times New Roman" w:cs="Times New Roman"/>
          <w:sz w:val="28"/>
          <w:szCs w:val="28"/>
        </w:rPr>
      </w:pPr>
      <w:r w:rsidRPr="00A94D8C">
        <w:rPr>
          <w:rFonts w:ascii="Times New Roman" w:hAnsi="Times New Roman" w:cs="Times New Roman"/>
          <w:sz w:val="28"/>
          <w:szCs w:val="28"/>
        </w:rPr>
        <w:t>Постановлением</w:t>
      </w:r>
    </w:p>
    <w:p w:rsidR="00846EF8" w:rsidRPr="00A94D8C" w:rsidRDefault="00846EF8" w:rsidP="00846EF8">
      <w:pPr>
        <w:pStyle w:val="ConsPlusNormal"/>
        <w:jc w:val="right"/>
        <w:rPr>
          <w:rFonts w:ascii="Times New Roman" w:hAnsi="Times New Roman" w:cs="Times New Roman"/>
          <w:sz w:val="28"/>
          <w:szCs w:val="28"/>
        </w:rPr>
      </w:pPr>
      <w:r w:rsidRPr="00A94D8C">
        <w:rPr>
          <w:rFonts w:ascii="Times New Roman" w:hAnsi="Times New Roman" w:cs="Times New Roman"/>
          <w:sz w:val="28"/>
          <w:szCs w:val="28"/>
        </w:rPr>
        <w:t>Правительства</w:t>
      </w:r>
    </w:p>
    <w:p w:rsidR="00846EF8" w:rsidRPr="00A94D8C" w:rsidRDefault="00846EF8" w:rsidP="00846EF8">
      <w:pPr>
        <w:pStyle w:val="ConsPlusNormal"/>
        <w:jc w:val="right"/>
        <w:rPr>
          <w:rFonts w:ascii="Times New Roman" w:hAnsi="Times New Roman" w:cs="Times New Roman"/>
          <w:sz w:val="28"/>
          <w:szCs w:val="28"/>
        </w:rPr>
      </w:pPr>
      <w:r w:rsidRPr="00A94D8C">
        <w:rPr>
          <w:rFonts w:ascii="Times New Roman" w:hAnsi="Times New Roman" w:cs="Times New Roman"/>
          <w:sz w:val="28"/>
          <w:szCs w:val="28"/>
        </w:rPr>
        <w:t>Пермского края</w:t>
      </w:r>
    </w:p>
    <w:p w:rsidR="00846EF8" w:rsidRPr="00A94D8C" w:rsidRDefault="00846EF8" w:rsidP="00846EF8">
      <w:pPr>
        <w:pStyle w:val="ConsPlusNormal"/>
        <w:jc w:val="right"/>
        <w:rPr>
          <w:rFonts w:ascii="Times New Roman" w:hAnsi="Times New Roman" w:cs="Times New Roman"/>
          <w:sz w:val="28"/>
          <w:szCs w:val="28"/>
        </w:rPr>
      </w:pPr>
      <w:r w:rsidRPr="00A94D8C">
        <w:rPr>
          <w:rFonts w:ascii="Times New Roman" w:hAnsi="Times New Roman" w:cs="Times New Roman"/>
          <w:sz w:val="28"/>
          <w:szCs w:val="28"/>
        </w:rPr>
        <w:t>от 20.12.2017 N 1048-п</w:t>
      </w:r>
    </w:p>
    <w:p w:rsidR="00846EF8" w:rsidRPr="00A94D8C" w:rsidRDefault="00846EF8" w:rsidP="00846EF8">
      <w:pPr>
        <w:pStyle w:val="ConsPlusNormal"/>
        <w:jc w:val="both"/>
        <w:rPr>
          <w:rFonts w:ascii="Times New Roman" w:hAnsi="Times New Roman" w:cs="Times New Roman"/>
          <w:sz w:val="28"/>
          <w:szCs w:val="28"/>
        </w:rPr>
      </w:pPr>
    </w:p>
    <w:p w:rsidR="00846EF8" w:rsidRPr="00A94D8C" w:rsidRDefault="00846EF8" w:rsidP="00846EF8">
      <w:pPr>
        <w:pStyle w:val="ConsPlusTitle"/>
        <w:jc w:val="center"/>
        <w:rPr>
          <w:rFonts w:ascii="Times New Roman" w:hAnsi="Times New Roman" w:cs="Times New Roman"/>
          <w:sz w:val="28"/>
          <w:szCs w:val="28"/>
        </w:rPr>
      </w:pPr>
      <w:bookmarkStart w:id="0" w:name="P29"/>
      <w:bookmarkEnd w:id="0"/>
      <w:r w:rsidRPr="00A94D8C">
        <w:rPr>
          <w:rFonts w:ascii="Times New Roman" w:hAnsi="Times New Roman" w:cs="Times New Roman"/>
          <w:sz w:val="28"/>
          <w:szCs w:val="28"/>
        </w:rPr>
        <w:t>ТЕРРИТОРИАЛЬНАЯ ПРОГРАММА</w:t>
      </w:r>
    </w:p>
    <w:p w:rsidR="00846EF8" w:rsidRPr="00A94D8C" w:rsidRDefault="00846EF8" w:rsidP="00846EF8">
      <w:pPr>
        <w:pStyle w:val="ConsPlusTitle"/>
        <w:jc w:val="center"/>
        <w:rPr>
          <w:rFonts w:ascii="Times New Roman" w:hAnsi="Times New Roman" w:cs="Times New Roman"/>
          <w:sz w:val="28"/>
          <w:szCs w:val="28"/>
        </w:rPr>
      </w:pPr>
      <w:r w:rsidRPr="00A94D8C">
        <w:rPr>
          <w:rFonts w:ascii="Times New Roman" w:hAnsi="Times New Roman" w:cs="Times New Roman"/>
          <w:sz w:val="28"/>
          <w:szCs w:val="28"/>
        </w:rPr>
        <w:t>ГОСУДАРСТВЕННЫХ ГАРАНТИЙ БЕСПЛАТНОГО ОКАЗАНИЯ ГРАЖДАНАМ</w:t>
      </w:r>
    </w:p>
    <w:p w:rsidR="00846EF8" w:rsidRPr="00A94D8C" w:rsidRDefault="00846EF8" w:rsidP="00846EF8">
      <w:pPr>
        <w:pStyle w:val="ConsPlusTitle"/>
        <w:jc w:val="center"/>
        <w:rPr>
          <w:rFonts w:ascii="Times New Roman" w:hAnsi="Times New Roman" w:cs="Times New Roman"/>
          <w:sz w:val="28"/>
          <w:szCs w:val="28"/>
        </w:rPr>
      </w:pPr>
      <w:r w:rsidRPr="00A94D8C">
        <w:rPr>
          <w:rFonts w:ascii="Times New Roman" w:hAnsi="Times New Roman" w:cs="Times New Roman"/>
          <w:sz w:val="28"/>
          <w:szCs w:val="28"/>
        </w:rPr>
        <w:t xml:space="preserve">МЕДИЦИНСКОЙ ПОМОЩИ НА 2018 ГОД И </w:t>
      </w:r>
      <w:proofErr w:type="gramStart"/>
      <w:r w:rsidRPr="00A94D8C">
        <w:rPr>
          <w:rFonts w:ascii="Times New Roman" w:hAnsi="Times New Roman" w:cs="Times New Roman"/>
          <w:sz w:val="28"/>
          <w:szCs w:val="28"/>
        </w:rPr>
        <w:t>НА</w:t>
      </w:r>
      <w:proofErr w:type="gramEnd"/>
      <w:r w:rsidRPr="00A94D8C">
        <w:rPr>
          <w:rFonts w:ascii="Times New Roman" w:hAnsi="Times New Roman" w:cs="Times New Roman"/>
          <w:sz w:val="28"/>
          <w:szCs w:val="28"/>
        </w:rPr>
        <w:t xml:space="preserve"> ПЛАНОВЫЙ</w:t>
      </w:r>
    </w:p>
    <w:p w:rsidR="00846EF8" w:rsidRPr="00A94D8C" w:rsidRDefault="00846EF8" w:rsidP="00846EF8">
      <w:pPr>
        <w:pStyle w:val="ConsPlusTitle"/>
        <w:jc w:val="center"/>
        <w:rPr>
          <w:rFonts w:ascii="Times New Roman" w:hAnsi="Times New Roman" w:cs="Times New Roman"/>
          <w:sz w:val="28"/>
          <w:szCs w:val="28"/>
        </w:rPr>
      </w:pPr>
      <w:r w:rsidRPr="00A94D8C">
        <w:rPr>
          <w:rFonts w:ascii="Times New Roman" w:hAnsi="Times New Roman" w:cs="Times New Roman"/>
          <w:sz w:val="28"/>
          <w:szCs w:val="28"/>
        </w:rPr>
        <w:t>ПЕРИОД 2019</w:t>
      </w:r>
      <w:proofErr w:type="gramStart"/>
      <w:r w:rsidRPr="00A94D8C">
        <w:rPr>
          <w:rFonts w:ascii="Times New Roman" w:hAnsi="Times New Roman" w:cs="Times New Roman"/>
          <w:sz w:val="28"/>
          <w:szCs w:val="28"/>
        </w:rPr>
        <w:t xml:space="preserve"> И</w:t>
      </w:r>
      <w:proofErr w:type="gramEnd"/>
      <w:r w:rsidRPr="00A94D8C">
        <w:rPr>
          <w:rFonts w:ascii="Times New Roman" w:hAnsi="Times New Roman" w:cs="Times New Roman"/>
          <w:sz w:val="28"/>
          <w:szCs w:val="28"/>
        </w:rPr>
        <w:t xml:space="preserve"> 2020 ГОДОВ</w:t>
      </w:r>
    </w:p>
    <w:p w:rsidR="00846EF8" w:rsidRDefault="00846EF8" w:rsidP="00846EF8">
      <w:pPr>
        <w:pStyle w:val="ConsPlusNormal"/>
        <w:jc w:val="center"/>
        <w:outlineLvl w:val="1"/>
        <w:rPr>
          <w:rFonts w:ascii="Times New Roman" w:hAnsi="Times New Roman" w:cs="Times New Roman"/>
          <w:sz w:val="28"/>
          <w:szCs w:val="28"/>
        </w:rPr>
      </w:pPr>
    </w:p>
    <w:p w:rsidR="00846EF8" w:rsidRPr="00A94D8C" w:rsidRDefault="00846EF8" w:rsidP="00846EF8">
      <w:pPr>
        <w:pStyle w:val="ConsPlusNormal"/>
        <w:jc w:val="center"/>
        <w:outlineLvl w:val="1"/>
        <w:rPr>
          <w:rFonts w:ascii="Times New Roman" w:hAnsi="Times New Roman" w:cs="Times New Roman"/>
          <w:sz w:val="28"/>
          <w:szCs w:val="28"/>
        </w:rPr>
      </w:pPr>
      <w:r w:rsidRPr="00A94D8C">
        <w:rPr>
          <w:rFonts w:ascii="Times New Roman" w:hAnsi="Times New Roman" w:cs="Times New Roman"/>
          <w:sz w:val="28"/>
          <w:szCs w:val="28"/>
        </w:rPr>
        <w:t xml:space="preserve">Раздел III. </w:t>
      </w:r>
    </w:p>
    <w:p w:rsidR="00846EF8" w:rsidRPr="00A94D8C" w:rsidRDefault="00846EF8" w:rsidP="00846EF8">
      <w:pPr>
        <w:pStyle w:val="ConsPlusNormal"/>
        <w:jc w:val="center"/>
        <w:rPr>
          <w:rFonts w:ascii="Times New Roman" w:hAnsi="Times New Roman" w:cs="Times New Roman"/>
          <w:sz w:val="28"/>
          <w:szCs w:val="28"/>
        </w:rPr>
      </w:pPr>
      <w:r w:rsidRPr="00A94D8C">
        <w:rPr>
          <w:rFonts w:ascii="Times New Roman" w:hAnsi="Times New Roman" w:cs="Times New Roman"/>
          <w:sz w:val="28"/>
          <w:szCs w:val="28"/>
        </w:rPr>
        <w:t>Порядок и условия предоставления</w:t>
      </w:r>
    </w:p>
    <w:p w:rsidR="00846EF8" w:rsidRPr="00A94D8C" w:rsidRDefault="00846EF8" w:rsidP="00846EF8">
      <w:pPr>
        <w:pStyle w:val="ConsPlusNormal"/>
        <w:jc w:val="center"/>
        <w:rPr>
          <w:rFonts w:ascii="Times New Roman" w:hAnsi="Times New Roman" w:cs="Times New Roman"/>
          <w:sz w:val="28"/>
          <w:szCs w:val="28"/>
        </w:rPr>
      </w:pPr>
      <w:r w:rsidRPr="00A94D8C">
        <w:rPr>
          <w:rFonts w:ascii="Times New Roman" w:hAnsi="Times New Roman" w:cs="Times New Roman"/>
          <w:sz w:val="28"/>
          <w:szCs w:val="28"/>
        </w:rPr>
        <w:t>медицинской помощи в рамках Программы</w:t>
      </w:r>
    </w:p>
    <w:p w:rsidR="00846EF8" w:rsidRPr="00A94D8C" w:rsidRDefault="00846EF8" w:rsidP="00846EF8">
      <w:pPr>
        <w:pStyle w:val="ConsPlusNormal"/>
        <w:jc w:val="both"/>
        <w:rPr>
          <w:rFonts w:ascii="Times New Roman" w:hAnsi="Times New Roman" w:cs="Times New Roman"/>
          <w:sz w:val="28"/>
          <w:szCs w:val="28"/>
        </w:rPr>
      </w:pP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Понятие "лечащий врач" используется в Программе в значении, определенном в Федеральном </w:t>
      </w:r>
      <w:hyperlink r:id="rId5" w:history="1">
        <w:r w:rsidRPr="00A94D8C">
          <w:rPr>
            <w:rFonts w:ascii="Times New Roman" w:hAnsi="Times New Roman" w:cs="Times New Roman"/>
            <w:color w:val="0000FF"/>
            <w:sz w:val="28"/>
            <w:szCs w:val="28"/>
          </w:rPr>
          <w:t>законе</w:t>
        </w:r>
      </w:hyperlink>
      <w:r w:rsidRPr="00A94D8C">
        <w:rPr>
          <w:rFonts w:ascii="Times New Roman" w:hAnsi="Times New Roman" w:cs="Times New Roman"/>
          <w:sz w:val="28"/>
          <w:szCs w:val="28"/>
        </w:rPr>
        <w:t xml:space="preserve"> от 21 ноября 2011 г. N 323-ФЗ "Об основах охраны здоровья граждан в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6" w:history="1">
        <w:r w:rsidRPr="00A94D8C">
          <w:rPr>
            <w:rFonts w:ascii="Times New Roman" w:hAnsi="Times New Roman" w:cs="Times New Roman"/>
            <w:color w:val="0000FF"/>
            <w:sz w:val="28"/>
            <w:szCs w:val="28"/>
          </w:rPr>
          <w:t>Приказом</w:t>
        </w:r>
      </w:hyperlink>
      <w:r w:rsidRPr="00A94D8C">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w:t>
      </w:r>
      <w:r w:rsidRPr="00A94D8C">
        <w:rPr>
          <w:rFonts w:ascii="Times New Roman" w:hAnsi="Times New Roman" w:cs="Times New Roman"/>
          <w:sz w:val="28"/>
          <w:szCs w:val="28"/>
        </w:rPr>
        <w:lastRenderedPageBreak/>
        <w:t>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Оказание первичной специализированной медико-санитарной помощи осуществляется: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инвалиды Великой Отечественной войны и инвалиды боевых действий;</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участники Великой Отечественной войны;</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lastRenderedPageBreak/>
        <w:t xml:space="preserve">ветераны боевых действий из числа лиц, указанных в </w:t>
      </w:r>
      <w:hyperlink r:id="rId7" w:history="1">
        <w:r w:rsidRPr="00A94D8C">
          <w:rPr>
            <w:rFonts w:ascii="Times New Roman" w:hAnsi="Times New Roman" w:cs="Times New Roman"/>
            <w:color w:val="0000FF"/>
            <w:sz w:val="28"/>
            <w:szCs w:val="28"/>
          </w:rPr>
          <w:t>подпунктах 1</w:t>
        </w:r>
      </w:hyperlink>
      <w:r w:rsidRPr="00A94D8C">
        <w:rPr>
          <w:rFonts w:ascii="Times New Roman" w:hAnsi="Times New Roman" w:cs="Times New Roman"/>
          <w:sz w:val="28"/>
          <w:szCs w:val="28"/>
        </w:rPr>
        <w:t>-</w:t>
      </w:r>
      <w:hyperlink r:id="rId8" w:history="1">
        <w:r w:rsidRPr="00A94D8C">
          <w:rPr>
            <w:rFonts w:ascii="Times New Roman" w:hAnsi="Times New Roman" w:cs="Times New Roman"/>
            <w:color w:val="0000FF"/>
            <w:sz w:val="28"/>
            <w:szCs w:val="28"/>
          </w:rPr>
          <w:t>5 пункта 1 статьи 3</w:t>
        </w:r>
      </w:hyperlink>
      <w:r w:rsidRPr="00A94D8C">
        <w:rPr>
          <w:rFonts w:ascii="Times New Roman" w:hAnsi="Times New Roman" w:cs="Times New Roman"/>
          <w:sz w:val="28"/>
          <w:szCs w:val="28"/>
        </w:rPr>
        <w:t xml:space="preserve"> Федерального закона от 12 января 1995 г. N 5-ФЗ "О ветеранах";</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 xml:space="preserve">военнослужащие, указанные в </w:t>
      </w:r>
      <w:hyperlink r:id="rId9" w:history="1">
        <w:r w:rsidRPr="00A94D8C">
          <w:rPr>
            <w:rFonts w:ascii="Times New Roman" w:hAnsi="Times New Roman" w:cs="Times New Roman"/>
            <w:color w:val="0000FF"/>
            <w:sz w:val="28"/>
            <w:szCs w:val="28"/>
          </w:rPr>
          <w:t>абзаце первом статьи 17</w:t>
        </w:r>
      </w:hyperlink>
      <w:r w:rsidRPr="00A94D8C">
        <w:rPr>
          <w:rFonts w:ascii="Times New Roman" w:hAnsi="Times New Roman" w:cs="Times New Roman"/>
          <w:sz w:val="28"/>
          <w:szCs w:val="28"/>
        </w:rP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лица, награжденные знаком "Жителю блокадного Ленинграда";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награжденные знаком "Почетный донор Российской Федерации";</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иные категории граждан в соответствии с законодательством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Работник регистратуры медицинской организации, оказывающей первичную медико-санитарную помощь в амбулаторных условиях, в день </w:t>
      </w:r>
      <w:r w:rsidRPr="00A94D8C">
        <w:rPr>
          <w:rFonts w:ascii="Times New Roman" w:hAnsi="Times New Roman" w:cs="Times New Roman"/>
          <w:sz w:val="28"/>
          <w:szCs w:val="28"/>
        </w:rPr>
        <w:lastRenderedPageBreak/>
        <w:t>обращения отдельных категорий граждан обеспечивает предварительную запись на прием к врачу в приоритетном порядке.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Амбулаторные карты отдельных категорий граждан подлежат дополнительной маркировке.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5.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w:t>
      </w:r>
      <w:proofErr w:type="gramEnd"/>
      <w:r w:rsidRPr="00A94D8C">
        <w:rPr>
          <w:rFonts w:ascii="Times New Roman" w:hAnsi="Times New Roman" w:cs="Times New Roman"/>
          <w:sz w:val="28"/>
          <w:szCs w:val="28"/>
        </w:rPr>
        <w:t xml:space="preserve"> том числе специализированными продуктами лечебного питания, осуществляется бесплатно.</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w:t>
      </w:r>
      <w:r w:rsidRPr="00A94D8C">
        <w:rPr>
          <w:rFonts w:ascii="Times New Roman" w:hAnsi="Times New Roman" w:cs="Times New Roman"/>
          <w:sz w:val="28"/>
          <w:szCs w:val="28"/>
        </w:rPr>
        <w:lastRenderedPageBreak/>
        <w:t xml:space="preserve">соответствии с Федеральным </w:t>
      </w:r>
      <w:hyperlink r:id="rId10" w:history="1">
        <w:r w:rsidRPr="00A94D8C">
          <w:rPr>
            <w:rFonts w:ascii="Times New Roman" w:hAnsi="Times New Roman" w:cs="Times New Roman"/>
            <w:color w:val="0000FF"/>
            <w:sz w:val="28"/>
            <w:szCs w:val="28"/>
          </w:rPr>
          <w:t>законом</w:t>
        </w:r>
      </w:hyperlink>
      <w:r w:rsidRPr="00A94D8C">
        <w:rPr>
          <w:rFonts w:ascii="Times New Roman" w:hAnsi="Times New Roman" w:cs="Times New Roman"/>
          <w:sz w:val="28"/>
          <w:szCs w:val="28"/>
        </w:rP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w:t>
      </w:r>
      <w:proofErr w:type="gramStart"/>
      <w:r w:rsidRPr="00A94D8C">
        <w:rPr>
          <w:rFonts w:ascii="Times New Roman" w:hAnsi="Times New Roman" w:cs="Times New Roman"/>
          <w:sz w:val="28"/>
          <w:szCs w:val="28"/>
        </w:rPr>
        <w:t>дств гр</w:t>
      </w:r>
      <w:proofErr w:type="gramEnd"/>
      <w:r w:rsidRPr="00A94D8C">
        <w:rPr>
          <w:rFonts w:ascii="Times New Roman" w:hAnsi="Times New Roman" w:cs="Times New Roman"/>
          <w:sz w:val="28"/>
          <w:szCs w:val="28"/>
        </w:rPr>
        <w:t>аждан, за исключением случаев, когда: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1" w:history="1">
        <w:r w:rsidRPr="00A94D8C">
          <w:rPr>
            <w:rFonts w:ascii="Times New Roman" w:hAnsi="Times New Roman" w:cs="Times New Roman"/>
            <w:color w:val="0000FF"/>
            <w:sz w:val="28"/>
            <w:szCs w:val="28"/>
          </w:rPr>
          <w:t>законом</w:t>
        </w:r>
      </w:hyperlink>
      <w:r w:rsidRPr="00A94D8C">
        <w:rPr>
          <w:rFonts w:ascii="Times New Roman" w:hAnsi="Times New Roman" w:cs="Times New Roman"/>
          <w:sz w:val="28"/>
          <w:szCs w:val="28"/>
        </w:rP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w:t>
      </w:r>
      <w:proofErr w:type="gramEnd"/>
      <w:r w:rsidRPr="00A94D8C">
        <w:rPr>
          <w:rFonts w:ascii="Times New Roman" w:hAnsi="Times New Roman" w:cs="Times New Roman"/>
          <w:sz w:val="28"/>
          <w:szCs w:val="28"/>
        </w:rPr>
        <w:t xml:space="preserve"> </w:t>
      </w:r>
      <w:proofErr w:type="gramStart"/>
      <w:r w:rsidRPr="00A94D8C">
        <w:rPr>
          <w:rFonts w:ascii="Times New Roman" w:hAnsi="Times New Roman" w:cs="Times New Roman"/>
          <w:sz w:val="28"/>
          <w:szCs w:val="28"/>
        </w:rPr>
        <w:t xml:space="preserve">специализированными продуктами лечебного питания для детей-инвалидов в рамках </w:t>
      </w:r>
      <w:hyperlink r:id="rId12" w:history="1">
        <w:r w:rsidRPr="00A94D8C">
          <w:rPr>
            <w:rFonts w:ascii="Times New Roman" w:hAnsi="Times New Roman" w:cs="Times New Roman"/>
            <w:color w:val="0000FF"/>
            <w:sz w:val="28"/>
            <w:szCs w:val="28"/>
          </w:rPr>
          <w:t>перечня</w:t>
        </w:r>
      </w:hyperlink>
      <w:r w:rsidRPr="00A94D8C">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23 октября 2017 г. N 2323-р, а также </w:t>
      </w:r>
      <w:hyperlink r:id="rId13" w:history="1">
        <w:r w:rsidRPr="00A94D8C">
          <w:rPr>
            <w:rFonts w:ascii="Times New Roman" w:hAnsi="Times New Roman" w:cs="Times New Roman"/>
            <w:color w:val="0000FF"/>
            <w:sz w:val="28"/>
            <w:szCs w:val="28"/>
          </w:rPr>
          <w:t>перечня</w:t>
        </w:r>
      </w:hyperlink>
      <w:r w:rsidRPr="00A94D8C">
        <w:rPr>
          <w:rFonts w:ascii="Times New Roman" w:hAnsi="Times New Roman" w:cs="Times New Roman"/>
          <w:sz w:val="28"/>
          <w:szCs w:val="28"/>
        </w:rP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w:t>
      </w:r>
      <w:proofErr w:type="gramEnd"/>
      <w:r w:rsidRPr="00A94D8C">
        <w:rPr>
          <w:rFonts w:ascii="Times New Roman" w:hAnsi="Times New Roman" w:cs="Times New Roman"/>
          <w:sz w:val="28"/>
          <w:szCs w:val="28"/>
        </w:rPr>
        <w:t xml:space="preserve"> Российской Федерации от 22 октября 2016 г. N 2229-р, </w:t>
      </w:r>
      <w:hyperlink r:id="rId14" w:history="1">
        <w:r w:rsidRPr="00A94D8C">
          <w:rPr>
            <w:rFonts w:ascii="Times New Roman" w:hAnsi="Times New Roman" w:cs="Times New Roman"/>
            <w:color w:val="0000FF"/>
            <w:sz w:val="28"/>
            <w:szCs w:val="28"/>
          </w:rPr>
          <w:t>перечня</w:t>
        </w:r>
      </w:hyperlink>
      <w:r w:rsidRPr="00A94D8C">
        <w:rPr>
          <w:rFonts w:ascii="Times New Roman" w:hAnsi="Times New Roman" w:cs="Times New Roman"/>
          <w:sz w:val="28"/>
          <w:szCs w:val="28"/>
        </w:rPr>
        <w:t xml:space="preserve"> специализированных продуктов лечебного питания для детей-инвалидов на 2018 год, утвержденного распоряжением Правительства Российской Федерации от 8 ноября 2017 г. N 2466-р;</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w:t>
      </w:r>
      <w:proofErr w:type="gramEnd"/>
      <w:r w:rsidRPr="00A94D8C">
        <w:rPr>
          <w:rFonts w:ascii="Times New Roman" w:hAnsi="Times New Roman" w:cs="Times New Roman"/>
          <w:sz w:val="28"/>
          <w:szCs w:val="28"/>
        </w:rPr>
        <w:t xml:space="preserve"> </w:t>
      </w:r>
      <w:proofErr w:type="gramStart"/>
      <w:r w:rsidRPr="00A94D8C">
        <w:rPr>
          <w:rFonts w:ascii="Times New Roman" w:hAnsi="Times New Roman" w:cs="Times New Roman"/>
          <w:sz w:val="28"/>
          <w:szCs w:val="28"/>
        </w:rPr>
        <w:t>соответствии</w:t>
      </w:r>
      <w:proofErr w:type="gramEnd"/>
      <w:r w:rsidRPr="00A94D8C">
        <w:rPr>
          <w:rFonts w:ascii="Times New Roman" w:hAnsi="Times New Roman" w:cs="Times New Roman"/>
          <w:sz w:val="28"/>
          <w:szCs w:val="28"/>
        </w:rPr>
        <w:t xml:space="preserve"> с </w:t>
      </w:r>
      <w:hyperlink r:id="rId15" w:history="1">
        <w:r w:rsidRPr="00A94D8C">
          <w:rPr>
            <w:rFonts w:ascii="Times New Roman" w:hAnsi="Times New Roman" w:cs="Times New Roman"/>
            <w:color w:val="0000FF"/>
            <w:sz w:val="28"/>
            <w:szCs w:val="28"/>
          </w:rPr>
          <w:t>Постановлением</w:t>
        </w:r>
      </w:hyperlink>
      <w:r w:rsidRPr="00A94D8C">
        <w:rPr>
          <w:rFonts w:ascii="Times New Roman" w:hAnsi="Times New Roman" w:cs="Times New Roman"/>
          <w:sz w:val="28"/>
          <w:szCs w:val="28"/>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A94D8C">
        <w:rPr>
          <w:rFonts w:ascii="Times New Roman" w:hAnsi="Times New Roman" w:cs="Times New Roman"/>
          <w:sz w:val="28"/>
          <w:szCs w:val="28"/>
        </w:rPr>
        <w:lastRenderedPageBreak/>
        <w:t xml:space="preserve">медицинского назначения". </w:t>
      </w:r>
      <w:hyperlink w:anchor="P5560" w:history="1">
        <w:proofErr w:type="gramStart"/>
        <w:r w:rsidRPr="00A94D8C">
          <w:rPr>
            <w:rFonts w:ascii="Times New Roman" w:hAnsi="Times New Roman" w:cs="Times New Roman"/>
            <w:color w:val="0000FF"/>
            <w:sz w:val="28"/>
            <w:szCs w:val="28"/>
          </w:rPr>
          <w:t>Перечень</w:t>
        </w:r>
      </w:hyperlink>
      <w:r w:rsidRPr="00A94D8C">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w:t>
      </w:r>
      <w:proofErr w:type="gramEnd"/>
      <w:r w:rsidRPr="00A94D8C">
        <w:rPr>
          <w:rFonts w:ascii="Times New Roman" w:hAnsi="Times New Roman" w:cs="Times New Roman"/>
          <w:sz w:val="28"/>
          <w:szCs w:val="28"/>
        </w:rPr>
        <w:t xml:space="preserve"> </w:t>
      </w:r>
      <w:proofErr w:type="gramStart"/>
      <w:r w:rsidRPr="00A94D8C">
        <w:rPr>
          <w:rFonts w:ascii="Times New Roman" w:hAnsi="Times New Roman" w:cs="Times New Roman"/>
          <w:sz w:val="28"/>
          <w:szCs w:val="28"/>
        </w:rPr>
        <w:t xml:space="preserve">с 50-процентной скидкой, осуществляется в соответствии с </w:t>
      </w:r>
      <w:hyperlink r:id="rId16" w:history="1">
        <w:r w:rsidRPr="00A94D8C">
          <w:rPr>
            <w:rFonts w:ascii="Times New Roman" w:hAnsi="Times New Roman" w:cs="Times New Roman"/>
            <w:color w:val="0000FF"/>
            <w:sz w:val="28"/>
            <w:szCs w:val="28"/>
          </w:rPr>
          <w:t>Приказом</w:t>
        </w:r>
      </w:hyperlink>
      <w:r w:rsidRPr="00A94D8C">
        <w:rPr>
          <w:rFonts w:ascii="Times New Roman" w:hAnsi="Times New Roman" w:cs="Times New Roman"/>
          <w:sz w:val="28"/>
          <w:szCs w:val="28"/>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w:t>
      </w:r>
      <w:proofErr w:type="gramEnd"/>
      <w:r w:rsidRPr="00A94D8C">
        <w:rPr>
          <w:rFonts w:ascii="Times New Roman" w:hAnsi="Times New Roman" w:cs="Times New Roman"/>
          <w:sz w:val="28"/>
          <w:szCs w:val="28"/>
        </w:rPr>
        <w:t xml:space="preserve">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и неотложной формах.</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Обеспечение граждан донорской кровью и (или) ее компонентами осуществляется медицинскими организациями, имеющими лицензию на оказание специализированной медицинской помощи, в том числе по трансфузиологии.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Обеспечение граждан донорской кровью и (или) ее компонентами производится без взимания платы.</w:t>
      </w:r>
    </w:p>
    <w:p w:rsidR="00846EF8" w:rsidRPr="00A94D8C" w:rsidRDefault="00846EF8" w:rsidP="00846EF8">
      <w:pPr>
        <w:pStyle w:val="ConsPlusNormal"/>
        <w:spacing w:before="220"/>
        <w:ind w:firstLine="540"/>
        <w:jc w:val="both"/>
        <w:rPr>
          <w:rFonts w:ascii="Times New Roman" w:hAnsi="Times New Roman" w:cs="Times New Roman"/>
          <w:sz w:val="28"/>
          <w:szCs w:val="28"/>
        </w:rPr>
      </w:pPr>
      <w:hyperlink r:id="rId17" w:history="1">
        <w:r w:rsidRPr="00A94D8C">
          <w:rPr>
            <w:rFonts w:ascii="Times New Roman" w:hAnsi="Times New Roman" w:cs="Times New Roman"/>
            <w:color w:val="0000FF"/>
            <w:sz w:val="28"/>
            <w:szCs w:val="28"/>
          </w:rPr>
          <w:t>Правила</w:t>
        </w:r>
      </w:hyperlink>
      <w:r w:rsidRPr="00A94D8C">
        <w:rPr>
          <w:rFonts w:ascii="Times New Roman" w:hAnsi="Times New Roman" w:cs="Times New Roman"/>
          <w:sz w:val="28"/>
          <w:szCs w:val="28"/>
        </w:rPr>
        <w:t xml:space="preserve"> клинического использования донорской крови и (или) ее компонентов утверждены Приказом Министерства здравоохранения </w:t>
      </w:r>
      <w:r w:rsidRPr="00A94D8C">
        <w:rPr>
          <w:rFonts w:ascii="Times New Roman" w:hAnsi="Times New Roman" w:cs="Times New Roman"/>
          <w:sz w:val="28"/>
          <w:szCs w:val="28"/>
        </w:rPr>
        <w:lastRenderedPageBreak/>
        <w:t>Российской Федерации от 2 апреля 2013 г. N 183н "Об утверждении правил клинического использования донорской крови и (или) ее компонентов".</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Критерием экстренности медицинской помощи является наличие угрожающих жизни состояний, определенных </w:t>
      </w:r>
      <w:hyperlink r:id="rId18" w:history="1">
        <w:r w:rsidRPr="00A94D8C">
          <w:rPr>
            <w:rFonts w:ascii="Times New Roman" w:hAnsi="Times New Roman" w:cs="Times New Roman"/>
            <w:color w:val="0000FF"/>
            <w:sz w:val="28"/>
            <w:szCs w:val="28"/>
          </w:rPr>
          <w:t>пунктами 6.1</w:t>
        </w:r>
      </w:hyperlink>
      <w:r w:rsidRPr="00A94D8C">
        <w:rPr>
          <w:rFonts w:ascii="Times New Roman" w:hAnsi="Times New Roman" w:cs="Times New Roman"/>
          <w:sz w:val="28"/>
          <w:szCs w:val="28"/>
        </w:rPr>
        <w:t xml:space="preserve"> и </w:t>
      </w:r>
      <w:hyperlink r:id="rId19" w:history="1">
        <w:r w:rsidRPr="00A94D8C">
          <w:rPr>
            <w:rFonts w:ascii="Times New Roman" w:hAnsi="Times New Roman" w:cs="Times New Roman"/>
            <w:color w:val="0000FF"/>
            <w:sz w:val="28"/>
            <w:szCs w:val="28"/>
          </w:rPr>
          <w:t>6.2</w:t>
        </w:r>
      </w:hyperlink>
      <w:r w:rsidRPr="00A94D8C">
        <w:rPr>
          <w:rFonts w:ascii="Times New Roman" w:hAnsi="Times New Roman" w:cs="Times New Roman"/>
          <w:sz w:val="28"/>
          <w:szCs w:val="28"/>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Возмещение расходов осуществляется за счет средств бюджета Пермского края путем предоставления субсидии на возмещение затрат.</w:t>
      </w:r>
    </w:p>
    <w:p w:rsidR="00846EF8" w:rsidRPr="00A94D8C" w:rsidRDefault="00846EF8" w:rsidP="00846EF8">
      <w:pPr>
        <w:pStyle w:val="ConsPlusNormal"/>
        <w:spacing w:before="220"/>
        <w:ind w:firstLine="540"/>
        <w:jc w:val="both"/>
        <w:rPr>
          <w:rFonts w:ascii="Times New Roman" w:hAnsi="Times New Roman" w:cs="Times New Roman"/>
          <w:sz w:val="28"/>
          <w:szCs w:val="28"/>
        </w:rPr>
      </w:pPr>
      <w:hyperlink r:id="rId20" w:history="1">
        <w:proofErr w:type="gramStart"/>
        <w:r w:rsidRPr="00A94D8C">
          <w:rPr>
            <w:rFonts w:ascii="Times New Roman" w:hAnsi="Times New Roman" w:cs="Times New Roman"/>
            <w:color w:val="0000FF"/>
            <w:sz w:val="28"/>
            <w:szCs w:val="28"/>
          </w:rPr>
          <w:t>Порядок</w:t>
        </w:r>
      </w:hyperlink>
      <w:r w:rsidRPr="00A94D8C">
        <w:rPr>
          <w:rFonts w:ascii="Times New Roman" w:hAnsi="Times New Roman" w:cs="Times New Roman"/>
          <w:sz w:val="28"/>
          <w:szCs w:val="28"/>
        </w:rPr>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7. В рамках Программы осуществляются следующие мероприятия по профилактике заболеваний и формированию здорового образа жизни: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lastRenderedPageBreak/>
        <w:t xml:space="preserve">мероприятия по формированию здорового образа </w:t>
      </w:r>
      <w:proofErr w:type="gramStart"/>
      <w:r w:rsidRPr="00A94D8C">
        <w:rPr>
          <w:rFonts w:ascii="Times New Roman" w:hAnsi="Times New Roman" w:cs="Times New Roman"/>
          <w:sz w:val="28"/>
          <w:szCs w:val="28"/>
        </w:rPr>
        <w:t>жизни</w:t>
      </w:r>
      <w:proofErr w:type="gramEnd"/>
      <w:r w:rsidRPr="00A94D8C">
        <w:rPr>
          <w:rFonts w:ascii="Times New Roman" w:hAnsi="Times New Roman" w:cs="Times New Roman"/>
          <w:sz w:val="28"/>
          <w:szCs w:val="28"/>
        </w:rPr>
        <w:t xml:space="preserve">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профилактические медицинские осмотры определенных гру</w:t>
      </w:r>
      <w:proofErr w:type="gramStart"/>
      <w:r w:rsidRPr="00A94D8C">
        <w:rPr>
          <w:rFonts w:ascii="Times New Roman" w:hAnsi="Times New Roman" w:cs="Times New Roman"/>
          <w:sz w:val="28"/>
          <w:szCs w:val="28"/>
        </w:rPr>
        <w:t>пп взр</w:t>
      </w:r>
      <w:proofErr w:type="gramEnd"/>
      <w:r w:rsidRPr="00A94D8C">
        <w:rPr>
          <w:rFonts w:ascii="Times New Roman" w:hAnsi="Times New Roman" w:cs="Times New Roman"/>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обязательные диагностические исследования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w:t>
      </w:r>
      <w:proofErr w:type="gramEnd"/>
      <w:r w:rsidRPr="00A94D8C">
        <w:rPr>
          <w:rFonts w:ascii="Times New Roman" w:hAnsi="Times New Roman" w:cs="Times New Roman"/>
          <w:sz w:val="28"/>
          <w:szCs w:val="28"/>
        </w:rPr>
        <w:t xml:space="preserve"> </w:t>
      </w:r>
      <w:proofErr w:type="gramStart"/>
      <w:r w:rsidRPr="00A94D8C">
        <w:rPr>
          <w:rFonts w:ascii="Times New Roman" w:hAnsi="Times New Roman" w:cs="Times New Roman"/>
          <w:sz w:val="28"/>
          <w:szCs w:val="28"/>
        </w:rPr>
        <w:t>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консультирование по вопросам сохранения и укрепления здоровья, профилактике заболеваний;</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мероприятия по предупреждению абортов, включая </w:t>
      </w:r>
      <w:proofErr w:type="spellStart"/>
      <w:r w:rsidRPr="00A94D8C">
        <w:rPr>
          <w:rFonts w:ascii="Times New Roman" w:hAnsi="Times New Roman" w:cs="Times New Roman"/>
          <w:sz w:val="28"/>
          <w:szCs w:val="28"/>
        </w:rPr>
        <w:t>доабортное</w:t>
      </w:r>
      <w:proofErr w:type="spellEnd"/>
      <w:r w:rsidRPr="00A94D8C">
        <w:rPr>
          <w:rFonts w:ascii="Times New Roman" w:hAnsi="Times New Roman" w:cs="Times New Roman"/>
          <w:sz w:val="28"/>
          <w:szCs w:val="28"/>
        </w:rPr>
        <w:t xml:space="preserve"> консультирование беременных женщин медицинскими психологами (психологами, специалистами по социальной работе);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lastRenderedPageBreak/>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мероприятия, направленные на раннюю профилактику беременности и абортов у несовершеннолетних;</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spellStart"/>
      <w:r w:rsidRPr="00A94D8C">
        <w:rPr>
          <w:rFonts w:ascii="Times New Roman" w:hAnsi="Times New Roman" w:cs="Times New Roman"/>
          <w:sz w:val="28"/>
          <w:szCs w:val="28"/>
        </w:rPr>
        <w:t>пренатальная</w:t>
      </w:r>
      <w:proofErr w:type="spellEnd"/>
      <w:r w:rsidRPr="00A94D8C">
        <w:rPr>
          <w:rFonts w:ascii="Times New Roman" w:hAnsi="Times New Roman" w:cs="Times New Roman"/>
          <w:sz w:val="28"/>
          <w:szCs w:val="28"/>
        </w:rPr>
        <w:t xml:space="preserve"> (дородовая) диагностика нарушений развития ребенка - беременные женщины;</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spellStart"/>
      <w:r w:rsidRPr="00A94D8C">
        <w:rPr>
          <w:rFonts w:ascii="Times New Roman" w:hAnsi="Times New Roman" w:cs="Times New Roman"/>
          <w:sz w:val="28"/>
          <w:szCs w:val="28"/>
        </w:rPr>
        <w:t>аудиологический</w:t>
      </w:r>
      <w:proofErr w:type="spellEnd"/>
      <w:r w:rsidRPr="00A94D8C">
        <w:rPr>
          <w:rFonts w:ascii="Times New Roman" w:hAnsi="Times New Roman" w:cs="Times New Roman"/>
          <w:sz w:val="28"/>
          <w:szCs w:val="28"/>
        </w:rPr>
        <w:t xml:space="preserve"> скрининг - новорожденные дети и дети первого года жизни;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диспансерное наблюдение женщин в период беременности;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диспансеризация отдельных категорий граждан.</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7.1. Условия и сроки диспансеризации населения для отдельных категорий населения, профилактических осмотров несовершеннолетних.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Диспансеризация проводится в отношении: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определенных гру</w:t>
      </w:r>
      <w:proofErr w:type="gramStart"/>
      <w:r w:rsidRPr="00A94D8C">
        <w:rPr>
          <w:rFonts w:ascii="Times New Roman" w:hAnsi="Times New Roman" w:cs="Times New Roman"/>
          <w:sz w:val="28"/>
          <w:szCs w:val="28"/>
        </w:rPr>
        <w:t>пп взр</w:t>
      </w:r>
      <w:proofErr w:type="gramEnd"/>
      <w:r w:rsidRPr="00A94D8C">
        <w:rPr>
          <w:rFonts w:ascii="Times New Roman" w:hAnsi="Times New Roman" w:cs="Times New Roman"/>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детей-сирот, пребывающих в стационарных учреждениях, и детей, находящихся в трудной жизненной ситуации.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 xml:space="preserve">Диспансеризация проводится врачами нескольких специальностей с применением необходимых методов обследований, осуществляемых в </w:t>
      </w:r>
      <w:r w:rsidRPr="00A94D8C">
        <w:rPr>
          <w:rFonts w:ascii="Times New Roman" w:hAnsi="Times New Roman" w:cs="Times New Roman"/>
          <w:sz w:val="28"/>
          <w:szCs w:val="28"/>
        </w:rPr>
        <w:lastRenderedPageBreak/>
        <w:t xml:space="preserve">соответствии с приказами Министерства здравоохранения Российской Федерации от 26 октября 2017 г. </w:t>
      </w:r>
      <w:hyperlink r:id="rId21" w:history="1">
        <w:r w:rsidRPr="00A94D8C">
          <w:rPr>
            <w:rFonts w:ascii="Times New Roman" w:hAnsi="Times New Roman" w:cs="Times New Roman"/>
            <w:color w:val="0000FF"/>
            <w:sz w:val="28"/>
            <w:szCs w:val="28"/>
          </w:rPr>
          <w:t>N 869н</w:t>
        </w:r>
      </w:hyperlink>
      <w:r w:rsidRPr="00A94D8C">
        <w:rPr>
          <w:rFonts w:ascii="Times New Roman" w:hAnsi="Times New Roman" w:cs="Times New Roman"/>
          <w:sz w:val="28"/>
          <w:szCs w:val="28"/>
        </w:rPr>
        <w:t xml:space="preserve"> "Об утверждении Порядка проведения диспансеризации определенных групп взрослого населения", от 15 февраля 2013 г. </w:t>
      </w:r>
      <w:hyperlink r:id="rId22" w:history="1">
        <w:r w:rsidRPr="00A94D8C">
          <w:rPr>
            <w:rFonts w:ascii="Times New Roman" w:hAnsi="Times New Roman" w:cs="Times New Roman"/>
            <w:color w:val="0000FF"/>
            <w:sz w:val="28"/>
            <w:szCs w:val="28"/>
          </w:rPr>
          <w:t>N 72н</w:t>
        </w:r>
      </w:hyperlink>
      <w:r w:rsidRPr="00A94D8C">
        <w:rPr>
          <w:rFonts w:ascii="Times New Roman" w:hAnsi="Times New Roman" w:cs="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w:t>
      </w:r>
      <w:proofErr w:type="gramEnd"/>
      <w:r w:rsidRPr="00A94D8C">
        <w:rPr>
          <w:rFonts w:ascii="Times New Roman" w:hAnsi="Times New Roman" w:cs="Times New Roman"/>
          <w:sz w:val="28"/>
          <w:szCs w:val="28"/>
        </w:rPr>
        <w:t xml:space="preserve"> 2013 г. </w:t>
      </w:r>
      <w:hyperlink r:id="rId23" w:history="1">
        <w:r w:rsidRPr="00A94D8C">
          <w:rPr>
            <w:rFonts w:ascii="Times New Roman" w:hAnsi="Times New Roman" w:cs="Times New Roman"/>
            <w:color w:val="0000FF"/>
            <w:sz w:val="28"/>
            <w:szCs w:val="28"/>
          </w:rPr>
          <w:t>N 216н</w:t>
        </w:r>
      </w:hyperlink>
      <w:r w:rsidRPr="00A94D8C">
        <w:rPr>
          <w:rFonts w:ascii="Times New Roman" w:hAnsi="Times New Roman" w:cs="Times New Roman"/>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Диспансеризация определенных гру</w:t>
      </w:r>
      <w:proofErr w:type="gramStart"/>
      <w:r w:rsidRPr="00A94D8C">
        <w:rPr>
          <w:rFonts w:ascii="Times New Roman" w:hAnsi="Times New Roman" w:cs="Times New Roman"/>
          <w:sz w:val="28"/>
          <w:szCs w:val="28"/>
        </w:rPr>
        <w:t>пп взр</w:t>
      </w:r>
      <w:proofErr w:type="gramEnd"/>
      <w:r w:rsidRPr="00A94D8C">
        <w:rPr>
          <w:rFonts w:ascii="Times New Roman" w:hAnsi="Times New Roman" w:cs="Times New Roman"/>
          <w:sz w:val="28"/>
          <w:szCs w:val="28"/>
        </w:rPr>
        <w:t>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24" w:history="1">
        <w:r w:rsidRPr="00A94D8C">
          <w:rPr>
            <w:rFonts w:ascii="Times New Roman" w:hAnsi="Times New Roman" w:cs="Times New Roman"/>
            <w:color w:val="0000FF"/>
            <w:sz w:val="28"/>
            <w:szCs w:val="28"/>
          </w:rPr>
          <w:t>Приказом</w:t>
        </w:r>
      </w:hyperlink>
      <w:r w:rsidRPr="00A94D8C">
        <w:rPr>
          <w:rFonts w:ascii="Times New Roman" w:hAnsi="Times New Roman" w:cs="Times New Roman"/>
          <w:sz w:val="28"/>
          <w:szCs w:val="28"/>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w:t>
      </w:r>
      <w:r w:rsidRPr="00A94D8C">
        <w:rPr>
          <w:rFonts w:ascii="Times New Roman" w:hAnsi="Times New Roman" w:cs="Times New Roman"/>
          <w:sz w:val="28"/>
          <w:szCs w:val="28"/>
        </w:rPr>
        <w:lastRenderedPageBreak/>
        <w:t>организации.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Профилактические осмотры несовершеннолетних проводятся в течение одного календарного года.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Время </w:t>
      </w:r>
      <w:proofErr w:type="spellStart"/>
      <w:r w:rsidRPr="00A94D8C">
        <w:rPr>
          <w:rFonts w:ascii="Times New Roman" w:hAnsi="Times New Roman" w:cs="Times New Roman"/>
          <w:sz w:val="28"/>
          <w:szCs w:val="28"/>
        </w:rPr>
        <w:t>доезда</w:t>
      </w:r>
      <w:proofErr w:type="spellEnd"/>
      <w:r w:rsidRPr="00A94D8C">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их вызова.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Срок ожидания плановой высокотехнологичной медицинской помощи в </w:t>
      </w:r>
      <w:r w:rsidRPr="00A94D8C">
        <w:rPr>
          <w:rFonts w:ascii="Times New Roman" w:hAnsi="Times New Roman" w:cs="Times New Roman"/>
          <w:sz w:val="28"/>
          <w:szCs w:val="28"/>
        </w:rPr>
        <w:lastRenderedPageBreak/>
        <w:t xml:space="preserve">стационарных условиях, оказываемой медицинскими организациями Пермского края в соответствии с </w:t>
      </w:r>
      <w:hyperlink w:anchor="P1684" w:history="1">
        <w:r w:rsidRPr="00A94D8C">
          <w:rPr>
            <w:rFonts w:ascii="Times New Roman" w:hAnsi="Times New Roman" w:cs="Times New Roman"/>
            <w:color w:val="0000FF"/>
            <w:sz w:val="28"/>
            <w:szCs w:val="28"/>
          </w:rPr>
          <w:t>разделом I</w:t>
        </w:r>
      </w:hyperlink>
      <w:r w:rsidRPr="00A94D8C">
        <w:rPr>
          <w:rFonts w:ascii="Times New Roman" w:hAnsi="Times New Roman" w:cs="Times New Roman"/>
          <w:sz w:val="28"/>
          <w:szCs w:val="28"/>
        </w:rPr>
        <w:t xml:space="preserve"> приложения 2 к Программе, - не более 2 месяцев со дня получения направления на госпитализацию.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Медицинская помощь в экстренной форме оказывается медицинской организацией и медицинским работником гражданину безотлагательно.</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условиях дневного стационара в медицинской организации пациенту предоставляются: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койко-место в палате;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лечебно-диагностические и реабилитационные мероприятия;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консультации врачей-специалистов по показаниям.</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круглосуточном стационаре пациенту предоставляются: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койка в палате на два и более места;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койка в маломестных палатах (боксах) при медицинских и (или) эпидемиологических показаниях, </w:t>
      </w:r>
      <w:hyperlink r:id="rId25" w:history="1">
        <w:r w:rsidRPr="00A94D8C">
          <w:rPr>
            <w:rFonts w:ascii="Times New Roman" w:hAnsi="Times New Roman" w:cs="Times New Roman"/>
            <w:color w:val="0000FF"/>
            <w:sz w:val="28"/>
            <w:szCs w:val="28"/>
          </w:rPr>
          <w:t>перечень</w:t>
        </w:r>
      </w:hyperlink>
      <w:r w:rsidRPr="00A94D8C">
        <w:rPr>
          <w:rFonts w:ascii="Times New Roman" w:hAnsi="Times New Roman" w:cs="Times New Roman"/>
          <w:sz w:val="28"/>
          <w:szCs w:val="28"/>
        </w:rP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лечебно-диагностические и реабилитационные мероприятия, консультации врачей-специалистов по показаниям;</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lastRenderedPageBreak/>
        <w:t>питание.</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оказании медицинской помощи детям в стационарных условиях:</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w:t>
      </w:r>
      <w:proofErr w:type="gramEnd"/>
      <w:r w:rsidRPr="00A94D8C">
        <w:rPr>
          <w:rFonts w:ascii="Times New Roman" w:hAnsi="Times New Roman" w:cs="Times New Roman"/>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Проведение лечебно-диагностических мероприятий начинается в день госпитализации после осмотра пациента лечащим врачом.</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Уход за детьми, госпитализированными в круглосуточные стационары медицинских организаций, осуществляется средним и младшим </w:t>
      </w:r>
      <w:r w:rsidRPr="00A94D8C">
        <w:rPr>
          <w:rFonts w:ascii="Times New Roman" w:hAnsi="Times New Roman" w:cs="Times New Roman"/>
          <w:sz w:val="28"/>
          <w:szCs w:val="28"/>
        </w:rPr>
        <w:lastRenderedPageBreak/>
        <w:t>медицинским персоналом медицинской организации, в которую госпитализирован ребенок.</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46EF8" w:rsidRPr="00A94D8C" w:rsidRDefault="00846EF8" w:rsidP="00846EF8">
      <w:pPr>
        <w:pStyle w:val="ConsPlusNormal"/>
        <w:spacing w:before="220"/>
        <w:ind w:firstLine="540"/>
        <w:jc w:val="both"/>
        <w:rPr>
          <w:rFonts w:ascii="Times New Roman" w:hAnsi="Times New Roman" w:cs="Times New Roman"/>
          <w:sz w:val="28"/>
          <w:szCs w:val="28"/>
        </w:rPr>
      </w:pPr>
      <w:proofErr w:type="gramStart"/>
      <w:r w:rsidRPr="00A94D8C">
        <w:rPr>
          <w:rFonts w:ascii="Times New Roman" w:hAnsi="Times New Roman" w:cs="Times New Roman"/>
          <w:sz w:val="28"/>
          <w:szCs w:val="28"/>
        </w:rP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roofErr w:type="gramEnd"/>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846EF8" w:rsidRPr="00A94D8C" w:rsidRDefault="00846EF8" w:rsidP="00846EF8">
      <w:pPr>
        <w:pStyle w:val="ConsPlusNormal"/>
        <w:spacing w:before="220"/>
        <w:ind w:firstLine="540"/>
        <w:jc w:val="both"/>
        <w:rPr>
          <w:rFonts w:ascii="Times New Roman" w:hAnsi="Times New Roman" w:cs="Times New Roman"/>
          <w:sz w:val="28"/>
          <w:szCs w:val="28"/>
        </w:rPr>
      </w:pPr>
      <w:r w:rsidRPr="00A94D8C">
        <w:rPr>
          <w:rFonts w:ascii="Times New Roman" w:hAnsi="Times New Roman" w:cs="Times New Roman"/>
          <w:sz w:val="28"/>
          <w:szCs w:val="28"/>
        </w:rPr>
        <w:t xml:space="preserve">12. Целевые </w:t>
      </w:r>
      <w:hyperlink w:anchor="P8808" w:history="1">
        <w:r w:rsidRPr="00A94D8C">
          <w:rPr>
            <w:rFonts w:ascii="Times New Roman" w:hAnsi="Times New Roman" w:cs="Times New Roman"/>
            <w:color w:val="0000FF"/>
            <w:sz w:val="28"/>
            <w:szCs w:val="28"/>
          </w:rPr>
          <w:t>значения</w:t>
        </w:r>
      </w:hyperlink>
      <w:r w:rsidRPr="00A94D8C">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установлены в приложении 5 к Программе.</w:t>
      </w:r>
    </w:p>
    <w:p w:rsidR="00057A38" w:rsidRDefault="00057A38">
      <w:bookmarkStart w:id="1" w:name="_GoBack"/>
      <w:bookmarkEnd w:id="1"/>
    </w:p>
    <w:sectPr w:rsidR="00057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F8"/>
    <w:rsid w:val="00057A38"/>
    <w:rsid w:val="0084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EF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EF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34FE63CEC5AA27BC79F54D6416041A7602A3D6A26EECD4B9483ECD1C0C7558C79AC33208313A5m6hCE" TargetMode="External"/><Relationship Id="rId13" Type="http://schemas.openxmlformats.org/officeDocument/2006/relationships/hyperlink" Target="consultantplus://offline/ref=BDD34FE63CEC5AA27BC79F54D6416041A763223D6724EECD4B9483ECD1C0C7558C79AC33208314A5m6hAE" TargetMode="External"/><Relationship Id="rId18" Type="http://schemas.openxmlformats.org/officeDocument/2006/relationships/hyperlink" Target="consultantplus://offline/ref=BDD34FE63CEC5AA27BC79F54D6416041A463243B6026EECD4B9483ECD1C0C7558C79AC33208313A4m6h9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DD34FE63CEC5AA27BC79F54D6416041A76927326A21EECD4B9483ECD1mCh0E" TargetMode="External"/><Relationship Id="rId7" Type="http://schemas.openxmlformats.org/officeDocument/2006/relationships/hyperlink" Target="consultantplus://offline/ref=BDD34FE63CEC5AA27BC79F54D6416041A7602A3D6A26EECD4B9483ECD1C0C7558C79AC33208310AFm6hFE" TargetMode="External"/><Relationship Id="rId12" Type="http://schemas.openxmlformats.org/officeDocument/2006/relationships/hyperlink" Target="consultantplus://offline/ref=BDD34FE63CEC5AA27BC79F54D6416041A76922396426EECD4B9483ECD1C0C7558C79AC33208116A4m6h8E" TargetMode="External"/><Relationship Id="rId17" Type="http://schemas.openxmlformats.org/officeDocument/2006/relationships/hyperlink" Target="consultantplus://offline/ref=BDD34FE63CEC5AA27BC7814FC3416041A464223B6723EECD4B9483ECD1C0C7558C79AC33208313A6m6h0E" TargetMode="External"/><Relationship Id="rId25" Type="http://schemas.openxmlformats.org/officeDocument/2006/relationships/hyperlink" Target="consultantplus://offline/ref=BDD34FE63CEC5AA27BC79F54D6416041A462223B6721EECD4B9483ECD1C0C7558C79AC33208313A6m6h0E" TargetMode="External"/><Relationship Id="rId2" Type="http://schemas.microsoft.com/office/2007/relationships/stylesWithEffects" Target="stylesWithEffects.xml"/><Relationship Id="rId16" Type="http://schemas.openxmlformats.org/officeDocument/2006/relationships/hyperlink" Target="consultantplus://offline/ref=BDD34FE63CEC5AA27BC79F54D6416041A769243E6227EECD4B9483ECD1mCh0E" TargetMode="External"/><Relationship Id="rId20" Type="http://schemas.openxmlformats.org/officeDocument/2006/relationships/hyperlink" Target="consultantplus://offline/ref=BDD34FE63CEC5AA27BC79F42D52D3D4AAD6A7D366327E39B1FC185BB8E90C100CC39AA6663C71EA7693C0536m9h6E" TargetMode="External"/><Relationship Id="rId1" Type="http://schemas.openxmlformats.org/officeDocument/2006/relationships/styles" Target="styles.xml"/><Relationship Id="rId6" Type="http://schemas.openxmlformats.org/officeDocument/2006/relationships/hyperlink" Target="consultantplus://offline/ref=BDD34FE63CEC5AA27BC79F54D6416041A46223396026EECD4B9483ECD1mCh0E" TargetMode="External"/><Relationship Id="rId11" Type="http://schemas.openxmlformats.org/officeDocument/2006/relationships/hyperlink" Target="consultantplus://offline/ref=BDD34FE63CEC5AA27BC79F54D6416041A7602A3F6125EECD4B9483ECD1mCh0E" TargetMode="External"/><Relationship Id="rId24" Type="http://schemas.openxmlformats.org/officeDocument/2006/relationships/hyperlink" Target="consultantplus://offline/ref=BDD34FE63CEC5AA27BC79F54D6416041A763203B672FEECD4B9483ECD1mCh0E" TargetMode="External"/><Relationship Id="rId5" Type="http://schemas.openxmlformats.org/officeDocument/2006/relationships/hyperlink" Target="consultantplus://offline/ref=BDD34FE63CEC5AA27BC79F54D6416041A76925326120EECD4B9483ECD1mCh0E" TargetMode="External"/><Relationship Id="rId15" Type="http://schemas.openxmlformats.org/officeDocument/2006/relationships/hyperlink" Target="consultantplus://offline/ref=BDD34FE63CEC5AA27BC79F54D6416041A664263B612CB3C743CD8FEEmDh6E" TargetMode="External"/><Relationship Id="rId23" Type="http://schemas.openxmlformats.org/officeDocument/2006/relationships/hyperlink" Target="consultantplus://offline/ref=BDD34FE63CEC5AA27BC79F54D6416041A465253C6A27EECD4B9483ECD1mCh0E" TargetMode="External"/><Relationship Id="rId10" Type="http://schemas.openxmlformats.org/officeDocument/2006/relationships/hyperlink" Target="consultantplus://offline/ref=BDD34FE63CEC5AA27BC79F54D6416041A76322386327EECD4B9483ECD1mCh0E" TargetMode="External"/><Relationship Id="rId19" Type="http://schemas.openxmlformats.org/officeDocument/2006/relationships/hyperlink" Target="consultantplus://offline/ref=BDD34FE63CEC5AA27BC79F54D6416041A463243B6026EECD4B9483ECD1C0C7558C79AC33208313A3m6hBE" TargetMode="External"/><Relationship Id="rId4" Type="http://schemas.openxmlformats.org/officeDocument/2006/relationships/webSettings" Target="webSettings.xml"/><Relationship Id="rId9" Type="http://schemas.openxmlformats.org/officeDocument/2006/relationships/hyperlink" Target="consultantplus://offline/ref=BDD34FE63CEC5AA27BC79F54D6416041A7602A3D6A26EECD4B9483ECD1C0C7558C79AC35m2h9E" TargetMode="External"/><Relationship Id="rId14" Type="http://schemas.openxmlformats.org/officeDocument/2006/relationships/hyperlink" Target="consultantplus://offline/ref=BDD34FE63CEC5AA27BC79F54D6416041A7692138652EEECD4B9483ECD1C0C7558C79AC33208313A6m6hFE" TargetMode="External"/><Relationship Id="rId22" Type="http://schemas.openxmlformats.org/officeDocument/2006/relationships/hyperlink" Target="consultantplus://offline/ref=BDD34FE63CEC5AA27BC79F54D6416041A465263A6527EECD4B9483ECD1mCh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2018-02-15T04:39:00Z</dcterms:created>
  <dcterms:modified xsi:type="dcterms:W3CDTF">2018-02-15T04:45:00Z</dcterms:modified>
</cp:coreProperties>
</file>